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b w:val="1"/>
          <w:sz w:val="28"/>
        </w:rPr>
      </w:pPr>
      <w:r>
        <w:rPr>
          <w:rFonts w:ascii="Times New Roman" w:hAnsi="Times New Roman"/>
          <w:b w:val="1"/>
          <w:sz w:val="28"/>
        </w:rPr>
        <w:t>«</w:t>
      </w:r>
      <w:r>
        <w:rPr>
          <w:rFonts w:ascii="Times New Roman" w:hAnsi="Times New Roman"/>
          <w:b w:val="1"/>
          <w:sz w:val="28"/>
        </w:rPr>
        <w:t xml:space="preserve">Предоставление кредитных каникул заемщикам-физлицам </w:t>
      </w:r>
      <w:r>
        <w:rPr>
          <w:rFonts w:ascii="Times New Roman" w:hAnsi="Times New Roman"/>
          <w:b w:val="1"/>
          <w:sz w:val="28"/>
        </w:rPr>
        <w:t>»</w:t>
      </w:r>
    </w:p>
    <w:p w14:paraId="02000000">
      <w:pPr>
        <w:spacing w:after="0" w:line="240" w:lineRule="auto"/>
        <w:ind w:firstLine="709" w:left="0"/>
        <w:contextualSpacing w:val="1"/>
        <w:jc w:val="both"/>
        <w:rPr>
          <w:rFonts w:ascii="Times New Roman" w:hAnsi="Times New Roman"/>
          <w:b w:val="1"/>
          <w:color w:val="000000"/>
          <w:sz w:val="28"/>
          <w:u w:val="none"/>
        </w:rPr>
      </w:pPr>
    </w:p>
    <w:p w14:paraId="03000000">
      <w:pPr>
        <w:spacing w:line="240" w:lineRule="auto"/>
        <w:ind w:firstLine="708" w:left="0"/>
        <w:contextualSpacing w:val="1"/>
        <w:jc w:val="both"/>
        <w:rPr>
          <w:rFonts w:ascii="Times New Roman" w:hAnsi="Times New Roman"/>
          <w:b w:val="0"/>
          <w:color w:val="000000"/>
          <w:sz w:val="28"/>
          <w:u w:val="none"/>
        </w:rPr>
      </w:pPr>
      <w:r>
        <w:rPr>
          <w:rFonts w:ascii="Times New Roman" w:hAnsi="Times New Roman"/>
          <w:b w:val="0"/>
          <w:color w:val="000000"/>
          <w:sz w:val="28"/>
          <w:u w:val="none"/>
        </w:rPr>
        <w:t>Заемщик</w:t>
      </w:r>
      <w:r>
        <w:rPr>
          <w:rFonts w:ascii="Times New Roman" w:hAnsi="Times New Roman"/>
          <w:b w:val="0"/>
          <w:color w:val="000000"/>
          <w:sz w:val="28"/>
          <w:u w:val="none"/>
        </w:rPr>
        <w:t xml:space="preserve"> по договору потребительского кредита (займа)</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вправе</w:t>
      </w:r>
      <w:r>
        <w:rPr>
          <w:rFonts w:ascii="Times New Roman" w:hAnsi="Times New Roman"/>
          <w:b w:val="0"/>
          <w:color w:val="000000"/>
          <w:sz w:val="28"/>
          <w:u w:val="none"/>
        </w:rPr>
        <w:t xml:space="preserve"> </w:t>
      </w:r>
      <w:r>
        <w:rPr>
          <w:rFonts w:ascii="Times New Roman" w:hAnsi="Times New Roman"/>
          <w:b w:val="0"/>
          <w:color w:val="000000"/>
          <w:sz w:val="28"/>
          <w:u w:val="none"/>
        </w:rPr>
        <w:t>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срок</w:t>
      </w:r>
      <w:r>
        <w:rPr>
          <w:rFonts w:ascii="Times New Roman" w:hAnsi="Times New Roman"/>
          <w:b w:val="0"/>
          <w:color w:val="000000"/>
          <w:sz w:val="28"/>
          <w:u w:val="none"/>
        </w:rPr>
        <w:t xml:space="preserve"> </w:t>
      </w:r>
      <w:r>
        <w:rPr>
          <w:rFonts w:ascii="Times New Roman" w:hAnsi="Times New Roman"/>
          <w:b w:val="0"/>
          <w:color w:val="000000"/>
          <w:sz w:val="28"/>
          <w:u w:val="none"/>
        </w:rPr>
        <w:t>не более шести месяцев. При этом дата начала льготного периода в этом требовании</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не должна отстоять</w:t>
      </w:r>
      <w:r>
        <w:rPr>
          <w:rFonts w:ascii="Times New Roman" w:hAnsi="Times New Roman"/>
          <w:b w:val="0"/>
          <w:color w:val="000000"/>
          <w:sz w:val="28"/>
          <w:u w:val="none"/>
        </w:rPr>
        <w:t xml:space="preserve"> </w:t>
      </w:r>
      <w:r>
        <w:rPr>
          <w:rFonts w:ascii="Times New Roman" w:hAnsi="Times New Roman"/>
          <w:b w:val="0"/>
          <w:color w:val="000000"/>
          <w:sz w:val="28"/>
          <w:u w:val="none"/>
        </w:rPr>
        <w:t>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14:paraId="04000000">
      <w:pPr>
        <w:spacing w:line="240" w:lineRule="auto"/>
        <w:ind w:firstLine="708" w:left="0"/>
        <w:contextualSpacing w:val="1"/>
        <w:jc w:val="both"/>
        <w:rPr>
          <w:rFonts w:ascii="Times New Roman" w:hAnsi="Times New Roman"/>
          <w:b w:val="0"/>
          <w:color w:val="000000"/>
          <w:sz w:val="28"/>
          <w:u w:val="none"/>
        </w:rPr>
      </w:pPr>
      <w:r>
        <w:rPr>
          <w:rFonts w:ascii="Times New Roman" w:hAnsi="Times New Roman"/>
          <w:b w:val="0"/>
          <w:color w:val="000000"/>
          <w:sz w:val="28"/>
          <w:u w:val="none"/>
        </w:rPr>
        <w:t>Для предъявления указанного требования о предоставлении льготного периода необходимо, чтобы одновременно был выполнен</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ряд условий</w:t>
      </w:r>
      <w:r>
        <w:rPr>
          <w:rFonts w:ascii="Times New Roman" w:hAnsi="Times New Roman"/>
          <w:b w:val="0"/>
          <w:color w:val="000000"/>
          <w:sz w:val="28"/>
          <w:u w:val="none"/>
        </w:rPr>
        <w:t>, в частности:</w:t>
      </w:r>
    </w:p>
    <w:p w14:paraId="05000000">
      <w:pPr>
        <w:spacing w:after="0" w:before="168" w:line="240" w:lineRule="auto"/>
        <w:ind w:firstLine="0" w:left="540" w:right="0"/>
        <w:jc w:val="both"/>
        <w:rPr>
          <w:rFonts w:ascii="Times New Roman" w:hAnsi="Times New Roman"/>
          <w:b w:val="0"/>
          <w:color w:val="000000"/>
          <w:sz w:val="28"/>
          <w:u w:val="none"/>
        </w:rPr>
      </w:pPr>
      <w:r>
        <w:rPr>
          <w:rFonts w:ascii="Times New Roman" w:hAnsi="Times New Roman"/>
          <w:b w:val="0"/>
          <w:color w:val="000000"/>
          <w:sz w:val="28"/>
          <w:u w:val="none"/>
        </w:rPr>
        <w:t>-</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размер</w:t>
      </w:r>
      <w:r>
        <w:rPr>
          <w:rFonts w:ascii="Times New Roman" w:hAnsi="Times New Roman"/>
          <w:b w:val="0"/>
          <w:color w:val="000000"/>
          <w:sz w:val="28"/>
          <w:u w:val="none"/>
        </w:rPr>
        <w:t xml:space="preserve"> </w:t>
      </w:r>
      <w:r>
        <w:rPr>
          <w:rFonts w:ascii="Times New Roman" w:hAnsi="Times New Roman"/>
          <w:b w:val="0"/>
          <w:color w:val="000000"/>
          <w:sz w:val="28"/>
          <w:u w:val="none"/>
        </w:rPr>
        <w:t>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1 млн 600 тыс. руб.</w:t>
      </w:r>
      <w:r>
        <w:rPr>
          <w:rFonts w:ascii="Times New Roman" w:hAnsi="Times New Roman"/>
          <w:b w:val="0"/>
          <w:color w:val="000000"/>
          <w:sz w:val="28"/>
          <w:u w:val="none"/>
        </w:rPr>
        <w:t xml:space="preserve"> </w:t>
      </w:r>
      <w:r>
        <w:rPr>
          <w:rFonts w:ascii="Times New Roman" w:hAnsi="Times New Roman"/>
          <w:b w:val="0"/>
          <w:color w:val="000000"/>
          <w:sz w:val="28"/>
          <w:u w:val="none"/>
        </w:rPr>
        <w:t>для договоров, обязательства заемщика по которым обеспечены залогом транспортного средства;</w:t>
      </w:r>
    </w:p>
    <w:p w14:paraId="06000000">
      <w:pPr>
        <w:spacing w:after="0" w:before="168" w:line="240" w:lineRule="auto"/>
        <w:ind w:firstLine="0" w:left="540" w:right="0"/>
        <w:jc w:val="both"/>
        <w:rPr>
          <w:rFonts w:ascii="Times New Roman" w:hAnsi="Times New Roman"/>
          <w:b w:val="0"/>
          <w:color w:val="000000"/>
          <w:sz w:val="28"/>
          <w:u w:val="none"/>
        </w:rPr>
      </w:pPr>
      <w:r>
        <w:rPr>
          <w:rFonts w:ascii="Times New Roman" w:hAnsi="Times New Roman"/>
          <w:b w:val="0"/>
          <w:color w:val="000000"/>
          <w:sz w:val="28"/>
          <w:u w:val="none"/>
        </w:rPr>
        <w:t>- заемщик на день направления требования</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находится</w:t>
      </w:r>
      <w:r>
        <w:rPr>
          <w:rFonts w:ascii="Times New Roman" w:hAnsi="Times New Roman"/>
          <w:b w:val="0"/>
          <w:color w:val="000000"/>
          <w:sz w:val="28"/>
          <w:u w:val="none"/>
        </w:rPr>
        <w:t xml:space="preserve"> </w:t>
      </w:r>
      <w:r>
        <w:rPr>
          <w:rFonts w:ascii="Times New Roman" w:hAnsi="Times New Roman"/>
          <w:b w:val="0"/>
          <w:color w:val="000000"/>
          <w:sz w:val="28"/>
          <w:u w:val="none"/>
        </w:rPr>
        <w:t>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трудной жизненной ситуации</w:t>
      </w:r>
      <w:r>
        <w:rPr>
          <w:rFonts w:ascii="Times New Roman" w:hAnsi="Times New Roman"/>
          <w:b w:val="0"/>
          <w:color w:val="000000"/>
          <w:sz w:val="28"/>
          <w:u w:val="none"/>
        </w:rPr>
        <w:t>.</w:t>
      </w:r>
    </w:p>
    <w:p w14:paraId="07000000">
      <w:pPr>
        <w:spacing w:after="0" w:before="168" w:line="240" w:lineRule="auto"/>
        <w:ind w:firstLine="0"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     При множественности лиц в обязательстве на стороне заемщика с</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требованием</w:t>
      </w:r>
      <w:r>
        <w:rPr>
          <w:rFonts w:ascii="Times New Roman" w:hAnsi="Times New Roman"/>
          <w:b w:val="0"/>
          <w:color w:val="000000"/>
          <w:sz w:val="28"/>
          <w:u w:val="none"/>
        </w:rPr>
        <w:t xml:space="preserve"> </w:t>
      </w:r>
      <w:r>
        <w:rPr>
          <w:rFonts w:ascii="Times New Roman" w:hAnsi="Times New Roman"/>
          <w:b w:val="0"/>
          <w:color w:val="000000"/>
          <w:sz w:val="28"/>
          <w:u w:val="none"/>
        </w:rPr>
        <w:t>может</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обратиться</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любой из солидарных заемщиков, а также заемщики, несущие субсидиарную ответственность, после предъявления к ним требований кредитора. </w:t>
      </w:r>
      <w:r>
        <w:rPr>
          <w:rFonts w:ascii="Times New Roman" w:hAnsi="Times New Roman"/>
          <w:b w:val="0"/>
          <w:color w:val="000000"/>
          <w:sz w:val="28"/>
          <w:u w:val="none"/>
        </w:rPr>
        <w:t>Для этого</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не нужно</w:t>
      </w:r>
      <w:r>
        <w:rPr>
          <w:rFonts w:ascii="Times New Roman" w:hAnsi="Times New Roman"/>
          <w:b w:val="0"/>
          <w:color w:val="000000"/>
          <w:sz w:val="28"/>
          <w:u w:val="none"/>
        </w:rPr>
        <w:t xml:space="preserve"> </w:t>
      </w:r>
      <w:r>
        <w:rPr>
          <w:rFonts w:ascii="Times New Roman" w:hAnsi="Times New Roman"/>
          <w:b w:val="0"/>
          <w:color w:val="000000"/>
          <w:sz w:val="28"/>
          <w:u w:val="none"/>
        </w:rPr>
        <w:t>согласие других лиц, участвующих в обязательстве на стороне заемщика.</w:t>
      </w:r>
    </w:p>
    <w:p w14:paraId="08000000">
      <w:pPr>
        <w:spacing w:after="0" w:before="168" w:line="240" w:lineRule="auto"/>
        <w:ind w:firstLine="0"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    Указанные положения</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распространяются</w:t>
      </w:r>
      <w:r>
        <w:rPr>
          <w:rFonts w:ascii="Times New Roman" w:hAnsi="Times New Roman"/>
          <w:b w:val="0"/>
          <w:color w:val="000000"/>
          <w:sz w:val="28"/>
          <w:u w:val="none"/>
        </w:rPr>
        <w:t xml:space="preserve"> </w:t>
      </w:r>
      <w:r>
        <w:rPr>
          <w:rFonts w:ascii="Times New Roman" w:hAnsi="Times New Roman"/>
          <w:b w:val="0"/>
          <w:color w:val="000000"/>
          <w:sz w:val="28"/>
          <w:u w:val="none"/>
        </w:rPr>
        <w:t>на правоотношения, возникшие из договоров потребительского кредита (займа), заключенных до</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1 января 2024 г</w:t>
      </w:r>
      <w:r>
        <w:rPr>
          <w:rFonts w:ascii="Times New Roman" w:hAnsi="Times New Roman"/>
          <w:b w:val="0"/>
          <w:color w:val="000000"/>
          <w:sz w:val="28"/>
          <w:u w:val="none"/>
        </w:rPr>
        <w:t>.</w:t>
      </w:r>
    </w:p>
    <w:p w14:paraId="09000000">
      <w:pPr>
        <w:spacing w:after="0" w:before="0" w:line="240" w:lineRule="auto"/>
        <w:ind w:firstLine="0" w:left="0" w:right="0"/>
        <w:jc w:val="both"/>
        <w:rPr>
          <w:rFonts w:ascii="Times New Roman" w:hAnsi="Times New Roman"/>
          <w:b w:val="0"/>
          <w:sz w:val="28"/>
        </w:rPr>
      </w:pPr>
      <w:r>
        <w:rPr>
          <w:rFonts w:ascii="Times New Roman" w:hAnsi="Times New Roman"/>
          <w:b w:val="0"/>
          <w:sz w:val="28"/>
        </w:rPr>
        <w:t xml:space="preserve"> </w:t>
      </w:r>
    </w:p>
    <w:p w14:paraId="0A000000">
      <w:pPr>
        <w:spacing w:after="0" w:before="0" w:line="240" w:lineRule="auto"/>
        <w:ind w:firstLine="0" w:left="0" w:right="0"/>
        <w:jc w:val="both"/>
        <w:rPr>
          <w:rFonts w:ascii="Times New Roman" w:hAnsi="Times New Roman"/>
          <w:b w:val="0"/>
          <w:sz w:val="28"/>
        </w:rPr>
      </w:pPr>
      <w:r>
        <w:rPr>
          <w:rFonts w:ascii="Times New Roman" w:hAnsi="Times New Roman"/>
          <w:sz w:val="28"/>
        </w:rPr>
        <w:br/>
      </w:r>
      <w:bookmarkStart w:id="1" w:name="_GoBack"/>
      <w:bookmarkEnd w:id="1"/>
    </w:p>
    <w:p w14:paraId="0B000000">
      <w:pPr>
        <w:spacing w:line="240" w:lineRule="exact"/>
        <w:ind/>
        <w:rPr>
          <w:rFonts w:ascii="Times New Roman" w:hAnsi="Times New Roman"/>
          <w:sz w:val="28"/>
        </w:rPr>
      </w:pPr>
      <w:r>
        <w:rPr>
          <w:rFonts w:ascii="Times New Roman" w:hAnsi="Times New Roman"/>
          <w:sz w:val="28"/>
        </w:rPr>
        <w:t xml:space="preserve">Ст. помощник </w:t>
      </w:r>
      <w:r>
        <w:rPr>
          <w:rFonts w:ascii="Times New Roman" w:hAnsi="Times New Roman"/>
          <w:sz w:val="28"/>
        </w:rPr>
        <w:t xml:space="preserve">межрайонного </w:t>
      </w:r>
      <w:r>
        <w:rPr>
          <w:rFonts w:ascii="Times New Roman" w:hAnsi="Times New Roman"/>
          <w:sz w:val="28"/>
        </w:rPr>
        <w:t xml:space="preserve">прокурора </w:t>
      </w:r>
    </w:p>
    <w:p w14:paraId="0C000000">
      <w:pPr>
        <w:spacing w:line="240" w:lineRule="exact"/>
        <w:ind/>
        <w:rPr>
          <w:rFonts w:ascii="Times New Roman" w:hAnsi="Times New Roman"/>
          <w:sz w:val="28"/>
        </w:rPr>
      </w:pPr>
      <w:r>
        <w:rPr>
          <w:rFonts w:ascii="Times New Roman" w:hAnsi="Times New Roman"/>
          <w:sz w:val="28"/>
        </w:rPr>
        <w:t xml:space="preserve">юрист </w:t>
      </w:r>
      <w:r>
        <w:rPr>
          <w:rFonts w:ascii="Times New Roman" w:hAnsi="Times New Roman"/>
          <w:sz w:val="28"/>
        </w:rPr>
        <w:t>2</w:t>
      </w:r>
      <w:r>
        <w:rPr>
          <w:rFonts w:ascii="Times New Roman" w:hAnsi="Times New Roman"/>
          <w:sz w:val="28"/>
        </w:rPr>
        <w:t xml:space="preserve"> класса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М.Г. Тарасова</w:t>
      </w:r>
    </w:p>
    <w:sectPr>
      <w:pgSz w:h="16838" w:orient="portrait" w:w="11906"/>
      <w:pgMar w:bottom="1134" w:footer="709" w:gutter="0" w:header="709" w:left="1418"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Balloon Text"/>
    <w:basedOn w:val="Style_1"/>
    <w:link w:val="Style_14_ch"/>
    <w:pPr>
      <w:spacing w:after="0" w:line="240" w:lineRule="auto"/>
      <w:ind/>
    </w:pPr>
    <w:rPr>
      <w:rFonts w:ascii="Segoe UI" w:hAnsi="Segoe UI"/>
      <w:sz w:val="18"/>
    </w:rPr>
  </w:style>
  <w:style w:styleId="Style_14_ch" w:type="character">
    <w:name w:val="Balloon Text"/>
    <w:basedOn w:val="Style_1_ch"/>
    <w:link w:val="Style_14"/>
    <w:rPr>
      <w:rFonts w:ascii="Segoe UI" w:hAnsi="Segoe UI"/>
      <w:sz w:val="18"/>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1"/>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1"/>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1"/>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1"/>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1"/>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2025-06-19T09:09:09Z</dcterms:modified>
</cp:coreProperties>
</file>