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A" w:rsidRDefault="006F63B4" w:rsidP="006F63B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AC200A" w:rsidRDefault="00AC200A" w:rsidP="006F63B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</w:t>
      </w:r>
      <w:r w:rsidR="006F63B4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ОЧЕПСКОГО СЕЛЬСКОГО ПОСЕЛЕНИЯ 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ЛИСКИНСКОГО МУНИЦИПАЛЬНОГО  РАЙОНА ВОРОНЕЖСКОЙ ОБЛАСТИ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543" w:right="587"/>
        <w:jc w:val="center"/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right="120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="0054115E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6F63B4" w:rsidRDefault="006F63B4" w:rsidP="006F63B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  </w:t>
      </w:r>
      <w:r w:rsidR="00CC0117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07 </w:t>
      </w:r>
      <w:r w:rsidR="007F636D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июн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я  2018 г. № </w:t>
      </w:r>
      <w:r w:rsidR="007F636D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CC0117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6F63B4" w:rsidRDefault="006F63B4" w:rsidP="006F63B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Об   утверждении   Положения   «Об  оплате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труда   </w:t>
      </w:r>
      <w:r w:rsidR="009727D5">
        <w:rPr>
          <w:rStyle w:val="20p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учреждения культуры «</w:t>
      </w:r>
      <w:proofErr w:type="spell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Почепской</w:t>
      </w:r>
      <w:proofErr w:type="spellEnd"/>
      <w:r w:rsidR="005053C0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сельский</w:t>
      </w:r>
      <w:proofErr w:type="gramEnd"/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Дом культуры»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    </w:t>
      </w:r>
      <w:proofErr w:type="gramEnd"/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ПОСТАНОВЛЯЮ:</w:t>
      </w: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 Утвердить прилагаемое Положение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 оплате  труда   </w:t>
      </w:r>
      <w:r w:rsidR="009727D5">
        <w:rPr>
          <w:rStyle w:val="20p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культуры «</w:t>
      </w:r>
      <w:proofErr w:type="spell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Почепской</w:t>
      </w:r>
      <w:proofErr w:type="spellEnd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F636D" w:rsidRDefault="006F63B4" w:rsidP="007F636D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2.  Настоящее постановление распространяется на правоотношения, возникшие с 01.01.201</w:t>
      </w:r>
      <w:r w:rsid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</w:p>
    <w:p w:rsidR="007F636D" w:rsidRDefault="007F636D" w:rsidP="007F636D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 w:rsidR="000407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 момента вступления в силу настоящего постановления признать утратившим силу п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 №20 от </w:t>
      </w:r>
      <w:r w:rsidR="00E00D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14 февраля 2018 г. </w:t>
      </w:r>
      <w:bookmarkStart w:id="0" w:name="_GoBack"/>
      <w:bookmarkEnd w:id="0"/>
    </w:p>
    <w:p w:rsidR="006F63B4" w:rsidRPr="007F636D" w:rsidRDefault="00E00DF0" w:rsidP="007F636D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4. </w:t>
      </w:r>
      <w:r w:rsidR="006F63B4" w:rsidRP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F63B4" w:rsidRP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proofErr w:type="gramEnd"/>
    </w:p>
    <w:p w:rsidR="006F63B4" w:rsidRPr="007F636D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ind w:left="20"/>
        <w:rPr>
          <w:rStyle w:val="a4"/>
          <w:rFonts w:ascii="Times New Roman" w:hAnsi="Times New Roman" w:cs="Times New Roman"/>
          <w:sz w:val="28"/>
          <w:szCs w:val="28"/>
        </w:rPr>
      </w:pPr>
      <w:r w:rsidRPr="007F636D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6F63B4" w:rsidRPr="007F636D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В.И.Бокова</w:t>
      </w: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8766B" w:rsidRDefault="00D8766B"/>
    <w:p w:rsidR="00CC0117" w:rsidRDefault="00CC0117"/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Лискинского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от «01» июня 2018 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50 </w:t>
      </w:r>
    </w:p>
    <w:p w:rsidR="00CC0117" w:rsidRPr="00CC0117" w:rsidRDefault="00CC0117" w:rsidP="00CC0117">
      <w:pPr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</w:t>
      </w:r>
      <w:bookmarkStart w:id="1" w:name="_Toc207000511"/>
    </w:p>
    <w:p w:rsidR="00CC0117" w:rsidRPr="00CC0117" w:rsidRDefault="00CC0117" w:rsidP="00CC0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 xml:space="preserve">об оплате труда работников муниципального казенного учреждения культуры </w:t>
      </w: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C0117">
        <w:rPr>
          <w:rFonts w:ascii="Times New Roman" w:hAnsi="Times New Roman" w:cs="Times New Roman"/>
          <w:b/>
          <w:bCs/>
          <w:sz w:val="24"/>
          <w:szCs w:val="24"/>
        </w:rPr>
        <w:t>Почепской</w:t>
      </w:r>
      <w:proofErr w:type="spellEnd"/>
      <w:r w:rsidRPr="00CC0117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Дом культуры»</w:t>
      </w: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bookmarkEnd w:id="1"/>
    <w:p w:rsidR="00CC0117" w:rsidRPr="00CC0117" w:rsidRDefault="00CC0117" w:rsidP="00CC0117">
      <w:pPr>
        <w:pStyle w:val="a7"/>
        <w:ind w:left="720"/>
        <w:jc w:val="center"/>
        <w:rPr>
          <w:b/>
        </w:rPr>
      </w:pPr>
      <w:r w:rsidRPr="00CC0117">
        <w:rPr>
          <w:b/>
          <w:lang w:val="en-US"/>
        </w:rPr>
        <w:t>I</w:t>
      </w:r>
      <w:r w:rsidRPr="00CC0117">
        <w:rPr>
          <w:b/>
        </w:rPr>
        <w:t>.Общие положения</w:t>
      </w:r>
    </w:p>
    <w:p w:rsidR="00CC0117" w:rsidRPr="00CC0117" w:rsidRDefault="00CC0117" w:rsidP="00CC01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1.1. Настоящее Положение об оплате труда работников  муниципального казенного  учреждения культуры «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сельский Дом культуры» «Лискинского муниципального района  Воронежской области (далее –  Положение), разработано в соответствии 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Федерации; </w:t>
      </w:r>
      <w:hyperlink r:id="rId5" w:history="1"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C0117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 от 26.10.2009 № 2609-а «О введении новых систем оплаты труда работников муниципальных учреждений»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1.2.  Положение включает в себя:</w:t>
      </w: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- размеры окладов (должностных окладов), ставок заработной платы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на основе отнесения занимаемых ими должностей;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наименования, условия осуществления и размеры выплат</w:t>
      </w:r>
      <w:r w:rsidRPr="00CC01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117">
        <w:rPr>
          <w:rFonts w:ascii="Times New Roman" w:hAnsi="Times New Roman" w:cs="Times New Roman"/>
          <w:sz w:val="24"/>
          <w:szCs w:val="24"/>
        </w:rPr>
        <w:t xml:space="preserve">компенсационного и стимулирующего характера; </w:t>
      </w:r>
    </w:p>
    <w:p w:rsidR="00CC0117" w:rsidRPr="00CC0117" w:rsidRDefault="00CC0117" w:rsidP="00CC0117">
      <w:pPr>
        <w:pStyle w:val="a7"/>
        <w:spacing w:before="0" w:after="0" w:line="360" w:lineRule="auto"/>
        <w:ind w:firstLine="709"/>
        <w:jc w:val="both"/>
      </w:pPr>
      <w:r w:rsidRPr="00CC0117">
        <w:t>- условия оплаты труда руководителя учреждения, его заместителя, размеры и условия осуществления выплат компенсационного и стимулирующего характера;</w:t>
      </w:r>
    </w:p>
    <w:p w:rsidR="00CC0117" w:rsidRPr="00CC0117" w:rsidRDefault="00CC0117" w:rsidP="00CC0117">
      <w:pPr>
        <w:pStyle w:val="a7"/>
        <w:spacing w:before="0" w:after="0"/>
        <w:ind w:firstLine="709"/>
        <w:jc w:val="both"/>
      </w:pPr>
      <w:r w:rsidRPr="00CC0117">
        <w:t>- условия осуществления иных выплат.</w:t>
      </w:r>
    </w:p>
    <w:p w:rsidR="00CC0117" w:rsidRPr="00CC0117" w:rsidRDefault="00CC0117" w:rsidP="00CC0117">
      <w:pPr>
        <w:pStyle w:val="a7"/>
        <w:spacing w:before="0" w:after="0"/>
        <w:ind w:firstLine="709"/>
        <w:jc w:val="both"/>
      </w:pPr>
    </w:p>
    <w:p w:rsidR="00CC0117" w:rsidRPr="00CC0117" w:rsidRDefault="00CC0117" w:rsidP="00CC0117">
      <w:pPr>
        <w:pStyle w:val="a7"/>
        <w:spacing w:before="0" w:after="0" w:line="360" w:lineRule="auto"/>
        <w:ind w:firstLine="709"/>
        <w:jc w:val="both"/>
      </w:pPr>
      <w:r w:rsidRPr="00CC0117">
        <w:lastRenderedPageBreak/>
        <w:t>1.3. Фонд оплаты труда работников учреждения формируется на календарный год исходя из объема лимитов бюджетных обязательств и средств, поступающих от приносящей доход деятельности.</w:t>
      </w:r>
    </w:p>
    <w:p w:rsidR="00CC0117" w:rsidRPr="00CC0117" w:rsidRDefault="00CC0117" w:rsidP="00CC0117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1.4. 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CC0117" w:rsidRPr="00CC0117" w:rsidRDefault="00CC0117" w:rsidP="00CC0117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1.5. Условия оплаты труда,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1.6.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1.7.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6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 xml:space="preserve">минимального </w:t>
        </w:r>
        <w:proofErr w:type="gramStart"/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>размера оплаты труда</w:t>
        </w:r>
        <w:proofErr w:type="gramEnd"/>
      </w:hyperlink>
      <w:r w:rsidRPr="00CC0117">
        <w:rPr>
          <w:rFonts w:ascii="Times New Roman" w:hAnsi="Times New Roman" w:cs="Times New Roman"/>
          <w:sz w:val="24"/>
          <w:szCs w:val="24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1.8. Штатное расписание учреждения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утверждается руководителем этого учреждения и включает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в себя все должности служащих  данного учреждения.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CC0117" w:rsidRPr="00CC0117" w:rsidRDefault="00CC0117" w:rsidP="00CC0117">
      <w:pPr>
        <w:pStyle w:val="a8"/>
        <w:jc w:val="center"/>
        <w:rPr>
          <w:b/>
        </w:rPr>
      </w:pPr>
      <w:r w:rsidRPr="00CC0117">
        <w:rPr>
          <w:b/>
          <w:lang w:val="en-US"/>
        </w:rPr>
        <w:t>II</w:t>
      </w:r>
      <w:r w:rsidRPr="00CC0117">
        <w:rPr>
          <w:b/>
        </w:rPr>
        <w:t>. Порядок и условия оплаты труда работников учреждения</w:t>
      </w: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2.1. Размеры должностных окладов работников учреждения устанавливаются руководителем учреждения на основе требований к профессиональной подготовке и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>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2.2. К окладу (должностному окладу) работников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коэффициенты: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>- за работу в учреждении (структурном подразделении учреждения), расположенном в сельской местности;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>- персональный повышающий коэффициент.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Применение всех повышающих коэффициентов к окладу не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образует новый оклад и не учитывается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при начислении компенсационных и стимулирующих выплат.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  <w:r w:rsidRPr="00CC0117">
        <w:rPr>
          <w:rFonts w:ascii="Times New Roman" w:hAnsi="Times New Roman" w:cs="Times New Roman"/>
          <w:spacing w:val="-6"/>
          <w:sz w:val="24"/>
          <w:szCs w:val="24"/>
        </w:rPr>
        <w:t>Рекомендуемый размер повышающего коэффициента – в пределах 3,0.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 w:line="360" w:lineRule="auto"/>
        <w:ind w:firstLine="709"/>
        <w:jc w:val="both"/>
      </w:pPr>
      <w:r w:rsidRPr="00CC0117">
        <w:t>2.3. Размеры должностных окладов работников муниципального казенного учреждения культуры «</w:t>
      </w:r>
      <w:proofErr w:type="spellStart"/>
      <w:r w:rsidRPr="00CC0117">
        <w:t>Почепской</w:t>
      </w:r>
      <w:proofErr w:type="spellEnd"/>
      <w:r w:rsidRPr="00CC0117">
        <w:t xml:space="preserve"> сельский Дом культуры» определяются в соответствии с таблицами: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 w:line="360" w:lineRule="auto"/>
        <w:ind w:firstLine="709"/>
        <w:jc w:val="both"/>
      </w:pPr>
      <w:r w:rsidRPr="00CC0117">
        <w:t xml:space="preserve">                                                                                             Таблица 1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 w:line="360" w:lineRule="auto"/>
        <w:ind w:firstLine="709"/>
        <w:jc w:val="both"/>
      </w:pPr>
      <w:r w:rsidRPr="00CC0117">
        <w:t>Размеры должностных окладов работников культуры</w:t>
      </w:r>
    </w:p>
    <w:tbl>
      <w:tblPr>
        <w:tblW w:w="4514" w:type="pct"/>
        <w:tblLook w:val="04A0"/>
      </w:tblPr>
      <w:tblGrid>
        <w:gridCol w:w="6301"/>
        <w:gridCol w:w="2340"/>
      </w:tblGrid>
      <w:tr w:rsidR="00CC0117" w:rsidRPr="00CC0117" w:rsidTr="00CC0117">
        <w:trPr>
          <w:trHeight w:val="960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должностного оклада (руб.)</w:t>
            </w:r>
          </w:p>
        </w:tc>
      </w:tr>
      <w:tr w:rsidR="00CC0117" w:rsidRPr="00CC0117" w:rsidTr="00CC0117">
        <w:trPr>
          <w:trHeight w:val="30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117" w:rsidRPr="00CC0117" w:rsidTr="00CC0117">
        <w:trPr>
          <w:trHeight w:val="343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9075</w:t>
            </w:r>
          </w:p>
        </w:tc>
      </w:tr>
      <w:tr w:rsidR="00CC0117" w:rsidRPr="00CC0117" w:rsidTr="00CC0117">
        <w:trPr>
          <w:trHeight w:val="405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9235</w:t>
            </w:r>
          </w:p>
        </w:tc>
      </w:tr>
    </w:tbl>
    <w:p w:rsidR="00CC0117" w:rsidRPr="00CC0117" w:rsidRDefault="00CC0117" w:rsidP="00CC0117">
      <w:pPr>
        <w:pStyle w:val="a7"/>
        <w:spacing w:before="120" w:after="120"/>
        <w:ind w:firstLine="709"/>
        <w:contextualSpacing/>
        <w:jc w:val="both"/>
      </w:pPr>
    </w:p>
    <w:p w:rsidR="00CC0117" w:rsidRPr="00CC0117" w:rsidRDefault="00CC0117" w:rsidP="00CC0117">
      <w:pPr>
        <w:pStyle w:val="a7"/>
        <w:spacing w:before="120" w:after="120" w:line="360" w:lineRule="auto"/>
        <w:ind w:firstLine="709"/>
        <w:contextualSpacing/>
        <w:jc w:val="both"/>
      </w:pPr>
    </w:p>
    <w:p w:rsidR="00CC0117" w:rsidRPr="00CC0117" w:rsidRDefault="00CC0117" w:rsidP="00CC0117">
      <w:pPr>
        <w:pStyle w:val="a7"/>
        <w:spacing w:before="120" w:after="120"/>
        <w:ind w:firstLine="709"/>
        <w:contextualSpacing/>
        <w:jc w:val="right"/>
        <w:rPr>
          <w:b/>
        </w:rPr>
      </w:pPr>
    </w:p>
    <w:p w:rsidR="00CC0117" w:rsidRPr="00CC0117" w:rsidRDefault="00CC0117" w:rsidP="00CC0117">
      <w:pPr>
        <w:pStyle w:val="a7"/>
        <w:spacing w:before="120" w:after="120"/>
        <w:ind w:firstLine="709"/>
        <w:contextualSpacing/>
        <w:jc w:val="right"/>
      </w:pPr>
      <w:r w:rsidRPr="00CC0117">
        <w:t>Таблица 2</w:t>
      </w:r>
    </w:p>
    <w:p w:rsidR="00CC0117" w:rsidRPr="00CC0117" w:rsidRDefault="00CC0117" w:rsidP="00CC011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Pr="00CC0117">
        <w:rPr>
          <w:rFonts w:ascii="Times New Roman" w:hAnsi="Times New Roman" w:cs="Times New Roman"/>
          <w:sz w:val="24"/>
          <w:szCs w:val="24"/>
        </w:rPr>
        <w:t>должностных</w:t>
      </w:r>
      <w:r w:rsidRPr="00CC0117">
        <w:rPr>
          <w:rFonts w:ascii="Times New Roman" w:hAnsi="Times New Roman" w:cs="Times New Roman"/>
          <w:bCs/>
          <w:sz w:val="24"/>
          <w:szCs w:val="24"/>
        </w:rPr>
        <w:t xml:space="preserve"> окладов</w:t>
      </w:r>
    </w:p>
    <w:p w:rsidR="00CC0117" w:rsidRPr="00CC0117" w:rsidRDefault="00CC0117" w:rsidP="00CC011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должностей руководителей и специалистов 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/>
        <w:ind w:right="-2" w:firstLine="709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должностного оклада (руб.)</w:t>
            </w:r>
          </w:p>
        </w:tc>
      </w:tr>
      <w:tr w:rsidR="00CC0117" w:rsidRPr="00CC0117" w:rsidTr="00CC0117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</w:t>
            </w:r>
            <w:proofErr w:type="spellStart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Ермоловский</w:t>
            </w:r>
            <w:proofErr w:type="spellEnd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11080</w:t>
            </w:r>
          </w:p>
        </w:tc>
      </w:tr>
    </w:tbl>
    <w:p w:rsidR="00CC0117" w:rsidRPr="00CC0117" w:rsidRDefault="00CC0117" w:rsidP="00CC0117">
      <w:pPr>
        <w:pStyle w:val="a7"/>
        <w:spacing w:before="0" w:after="0" w:line="360" w:lineRule="auto"/>
        <w:ind w:firstLine="992"/>
        <w:contextualSpacing/>
        <w:jc w:val="both"/>
      </w:pPr>
    </w:p>
    <w:p w:rsidR="00CC0117" w:rsidRPr="00CC0117" w:rsidRDefault="00CC0117" w:rsidP="00CC01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right"/>
        <w:rPr>
          <w:b/>
        </w:rPr>
      </w:pP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center"/>
        <w:rPr>
          <w:b/>
        </w:rPr>
      </w:pPr>
      <w:r w:rsidRPr="00CC0117">
        <w:rPr>
          <w:b/>
          <w:lang w:val="en-US"/>
        </w:rPr>
        <w:t>III</w:t>
      </w:r>
      <w:r w:rsidRPr="00CC0117">
        <w:rPr>
          <w:b/>
        </w:rPr>
        <w:t>. Порядок и условия</w:t>
      </w: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center"/>
        <w:rPr>
          <w:b/>
        </w:rPr>
      </w:pPr>
      <w:r w:rsidRPr="00CC0117">
        <w:rPr>
          <w:b/>
        </w:rPr>
        <w:t xml:space="preserve">установления доплат за совмещение должностей, оплата за работу в выходные и праздничные дни. </w:t>
      </w: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center"/>
        <w:rPr>
          <w:b/>
          <w:highlight w:val="yellow"/>
        </w:rPr>
      </w:pP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3.1.  </w:t>
      </w:r>
      <w:r w:rsidRPr="00CC0117">
        <w:rPr>
          <w:rFonts w:ascii="Times New Roman" w:hAnsi="Times New Roman" w:cs="Times New Roman"/>
          <w:spacing w:val="-6"/>
          <w:sz w:val="24"/>
          <w:szCs w:val="24"/>
        </w:rPr>
        <w:t xml:space="preserve">Доплата за </w:t>
      </w:r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>совмещение должностей устанавливается работнику при совмещении им должностей.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>3.2. Размер доплаты за совмещение и срок</w:t>
      </w:r>
      <w:proofErr w:type="gramStart"/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,</w:t>
      </w:r>
      <w:proofErr w:type="gramEnd"/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на который она устанавливается,  при внешнем совместительстве определяется по соглашению сторон трудового договора с учетом содержания и объема работ. Работникам учреждений культуры, работающим по внешнему совместительству, выплачивается стимулирующая надбавка - повышающий коэффициент за работу в учреждении, расположенном в сельской местности в размере 25 % 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3.3 Специфика работы работников культуры предполагает работу в выходные и праздничные дни. По желанию работника, работавшего в выходной или нерабочий праздничный день, ему может быть предоставлен другой день отдыха. В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0117">
        <w:rPr>
          <w:rFonts w:ascii="Times New Roman" w:hAnsi="Times New Roman" w:cs="Times New Roman"/>
          <w:b/>
          <w:sz w:val="24"/>
          <w:szCs w:val="24"/>
        </w:rPr>
        <w:t xml:space="preserve">. Порядок и условия 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>установления выплат стимулирующего характера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pStyle w:val="a7"/>
        <w:spacing w:before="0" w:after="0" w:line="360" w:lineRule="auto"/>
        <w:ind w:firstLine="709"/>
        <w:contextualSpacing/>
        <w:jc w:val="both"/>
      </w:pPr>
      <w:r w:rsidRPr="00CC0117">
        <w:t>4.1. Работникам могут быть установлены следующие выплаты стимулирующего характера: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CC0117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качество выполняемых работ;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CC0117">
        <w:rPr>
          <w:rFonts w:ascii="Times New Roman" w:hAnsi="Times New Roman" w:cs="Times New Roman"/>
          <w:bCs/>
          <w:sz w:val="24"/>
          <w:szCs w:val="24"/>
        </w:rPr>
        <w:t>за стаж непрерывной работы, выслугу лет;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>- премиальные выплаты по итогам работы.</w:t>
      </w:r>
    </w:p>
    <w:p w:rsidR="00CC0117" w:rsidRPr="00CC0117" w:rsidRDefault="00CC0117" w:rsidP="00CC0117">
      <w:pPr>
        <w:pStyle w:val="a7"/>
        <w:spacing w:before="0" w:after="0" w:line="360" w:lineRule="auto"/>
        <w:ind w:firstLine="709"/>
        <w:contextualSpacing/>
        <w:jc w:val="both"/>
      </w:pPr>
      <w:r w:rsidRPr="00CC0117"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CC0117" w:rsidRPr="00CC0117" w:rsidRDefault="00CC0117" w:rsidP="00CC01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pacing w:val="-8"/>
          <w:sz w:val="24"/>
          <w:szCs w:val="24"/>
        </w:rPr>
        <w:t>4.3. Надбавка за интенсивность и высокие результаты работы</w:t>
      </w:r>
      <w:r w:rsidRPr="00CC0117">
        <w:rPr>
          <w:rFonts w:ascii="Times New Roman" w:hAnsi="Times New Roman" w:cs="Times New Roman"/>
          <w:sz w:val="24"/>
          <w:szCs w:val="24"/>
        </w:rPr>
        <w:t xml:space="preserve"> устанавливается работникам учреждения в размере до 100 процентов от оклада (должностного оклада) в зависимости от их фактической загруженности, особого режима работы, организации и проведения мероприятий, направленных на повышение авторитета и имиджа учреждения среди населения. 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4.4. Рекомендуется устанавливать работникам учреждения следующие выплаты, учитывающие качество выполняемых работ: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профессиональное мастерство;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Решение о введении соответствующих выплат принимается руководителем учреждением с учетом обеспечения указанных выплат финансовыми средствами.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4.5. </w:t>
      </w:r>
      <w:r w:rsidRPr="00CC0117">
        <w:rPr>
          <w:rFonts w:ascii="Times New Roman" w:hAnsi="Times New Roman" w:cs="Times New Roman"/>
          <w:bCs/>
          <w:sz w:val="24"/>
          <w:szCs w:val="24"/>
        </w:rPr>
        <w:t xml:space="preserve">Стимулирующая надбавка за стаж и выслугу лет – устанавливается работникам, занимающим должности руководителей и специалистов  </w:t>
      </w:r>
      <w:r w:rsidRPr="00CC0117">
        <w:rPr>
          <w:rFonts w:ascii="Times New Roman" w:hAnsi="Times New Roman" w:cs="Times New Roman"/>
          <w:sz w:val="24"/>
          <w:szCs w:val="24"/>
        </w:rPr>
        <w:t xml:space="preserve">в зависимости от общего количества лет, проработанных в государственных (муниципальных) учреждениях культуры и искусства. 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lastRenderedPageBreak/>
        <w:t>Для работников муниципального учреждения культуры «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сельский Дом культуры» устанавливаются надбавки в процентах от оклада за выслугу лет: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1 года до 5 лет – 5%;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5 лет до 10 лет – 10%;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10 лет до 15 лет – 15 %;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15 лет до 20 лет – 20%;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свыше 20 лет – 25%.</w:t>
      </w:r>
    </w:p>
    <w:p w:rsidR="00CC0117" w:rsidRPr="00CC0117" w:rsidRDefault="00CC0117" w:rsidP="00CC0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          В стаж работы, дающий право на получение ежемесячной надбавки за выслугу лет включаются:</w:t>
      </w:r>
    </w:p>
    <w:p w:rsidR="00CC0117" w:rsidRPr="00CC0117" w:rsidRDefault="00CC0117" w:rsidP="00CC01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время работы в учреждениях культуры и искусства;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C0117" w:rsidRPr="00CC0117" w:rsidRDefault="00CC0117" w:rsidP="00CC01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4.6. Начисление всех стимулирующих выплат не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образует новый оклад и не учитывается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при начислении компенсационных выплат.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4.7. В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 итогам работы (за месяц, квартал, год);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единовременное премирование.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4.7.1.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учреждения, а также средств от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>приносящей доход деятельности, направленных учреждением на оплату труда работников. Показатели премирования устанавливаются локальным нормативным актом учреждения.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4.7.2. Работникам учреждений могут выплачиваться единовременные премии: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117">
        <w:rPr>
          <w:rFonts w:ascii="Times New Roman" w:hAnsi="Times New Roman" w:cs="Times New Roman"/>
          <w:sz w:val="24"/>
          <w:szCs w:val="24"/>
        </w:rPr>
        <w:t>- при поощрении Президентом Российской Федерации, Правительством Российской Федерации, Правительством Воронежской области, главой Лискинского муниципального района,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деятельности, направленных учреждением на оплату труда работников;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 итогам выполнения особо важных и сложных заданий.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4.8. Порядок и условия определения размеров премий, указанных в пункте 4.7.1. настоящего Примерного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Установление условий для выплаты премий, не связанных с результативностью работы, не допускается.</w:t>
      </w:r>
    </w:p>
    <w:p w:rsidR="00CC0117" w:rsidRPr="00CC0117" w:rsidRDefault="00CC0117" w:rsidP="00CC01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0117">
        <w:rPr>
          <w:rFonts w:ascii="Times New Roman" w:hAnsi="Times New Roman" w:cs="Times New Roman"/>
          <w:b/>
          <w:sz w:val="24"/>
          <w:szCs w:val="24"/>
        </w:rPr>
        <w:t>. Условия оплаты труда руководителя учреждения и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 xml:space="preserve"> его заместителя 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Размер базового  должностного оклада (руб.)</w:t>
            </w:r>
          </w:p>
        </w:tc>
      </w:tr>
      <w:tr w:rsidR="00CC0117" w:rsidRPr="00CC0117" w:rsidTr="00CC0117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МКУК «</w:t>
            </w:r>
            <w:proofErr w:type="spellStart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11723</w:t>
            </w:r>
          </w:p>
        </w:tc>
      </w:tr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МКУК «</w:t>
            </w:r>
            <w:proofErr w:type="spellStart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10535</w:t>
            </w:r>
          </w:p>
        </w:tc>
      </w:tr>
    </w:tbl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Заработная плата заместителя руководителя  состоит из базового оклада,  выплат компенсационного и стимулирующего характера.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5.2. Условия оплаты труда руководителя учреждения устанавливаются в трудовом договоре, заключаемом на основе типовой </w:t>
      </w:r>
      <w:hyperlink r:id="rId7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>формы</w:t>
        </w:r>
      </w:hyperlink>
      <w:r w:rsidRPr="00CC0117">
        <w:rPr>
          <w:rFonts w:ascii="Times New Roman" w:hAnsi="Times New Roman" w:cs="Times New Roman"/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5.3. В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 </w:t>
      </w:r>
      <w:r w:rsidRPr="00CC0117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 </w:t>
      </w:r>
      <w:r w:rsidRPr="00CC0117">
        <w:rPr>
          <w:rFonts w:ascii="Times New Roman" w:hAnsi="Times New Roman" w:cs="Times New Roman"/>
          <w:bCs/>
          <w:sz w:val="24"/>
          <w:szCs w:val="24"/>
        </w:rPr>
        <w:t>за выслугу лет;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>-</w:t>
      </w:r>
      <w:r w:rsidRPr="00CC0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117">
        <w:rPr>
          <w:rFonts w:ascii="Times New Roman" w:hAnsi="Times New Roman" w:cs="Times New Roman"/>
          <w:sz w:val="24"/>
          <w:szCs w:val="24"/>
        </w:rPr>
        <w:t>за качество выполняемых работ.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>- премиальные выплаты по итогам работы.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Стимулирующая надбавка за интенсивность и высокие результаты работы устанавливается руководителю учреждения учредителем в размере до 100 процентов должностного оклада в зависимости от его фактической загруженности, особого режима работы, организации и проведения мероприятий, направленных на повышение авторитета и имиджа 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сельского Дома культуры среди населения.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Порядок и условия определения размеров выплат за выслугу лет  устанавливаются в соответствии с разделом </w:t>
      </w:r>
      <w:r w:rsidRPr="00CC011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C011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eastAsia="Calibri" w:hAnsi="Times New Roman" w:cs="Times New Roman"/>
          <w:sz w:val="24"/>
          <w:szCs w:val="24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руководителя муниципального учреждения культуры (приложение №2), с учетом результатов деятельности данного учреждения в соответствии с выполнением целевых индикаторов и показателей муниципальной программы «Развитие и сохранение культуры  поселения» и в пределах фонда оплаты труда учреждения.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При наличии экономии по фонду оплаты труда в учреждении, по решению учредителя, руководителю может быть оказана материальная помощь: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 Перечень юбилейных дат определяется локальным актом учреждения.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5.5. Заместителю руководителя учреждения устанавливаются стимулирующие выплаты, предусмотренные разделом </w:t>
      </w:r>
      <w:r w:rsidRPr="00CC01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0117">
        <w:rPr>
          <w:rFonts w:ascii="Times New Roman" w:hAnsi="Times New Roman" w:cs="Times New Roman"/>
          <w:sz w:val="24"/>
          <w:szCs w:val="24"/>
        </w:rPr>
        <w:t xml:space="preserve"> настоящего  положения.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0117">
        <w:rPr>
          <w:rFonts w:ascii="Times New Roman" w:hAnsi="Times New Roman" w:cs="Times New Roman"/>
          <w:b/>
          <w:sz w:val="24"/>
          <w:szCs w:val="24"/>
        </w:rPr>
        <w:t>. Другие вопросы оплаты труда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6.1. В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6.2. В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работников.</w:t>
      </w:r>
    </w:p>
    <w:p w:rsidR="00CC0117" w:rsidRPr="00CC0117" w:rsidRDefault="00CC0117" w:rsidP="00CC0117">
      <w:pPr>
        <w:pStyle w:val="a7"/>
        <w:spacing w:before="0" w:after="0" w:line="360" w:lineRule="auto"/>
        <w:ind w:firstLine="709"/>
        <w:jc w:val="both"/>
      </w:pPr>
      <w:r w:rsidRPr="00CC0117">
        <w:t>6.3. Ответственность за перерасход фонда оплаты труда несет руководитель учреждения.</w:t>
      </w:r>
    </w:p>
    <w:p w:rsidR="00CC0117" w:rsidRPr="00CC0117" w:rsidRDefault="00CC0117" w:rsidP="00CC0117">
      <w:pPr>
        <w:pStyle w:val="a7"/>
        <w:ind w:firstLine="709"/>
        <w:jc w:val="right"/>
        <w:rPr>
          <w:rFonts w:eastAsia="Calibri"/>
        </w:rPr>
      </w:pPr>
    </w:p>
    <w:p w:rsidR="00CC0117" w:rsidRPr="00CC0117" w:rsidRDefault="00CC0117" w:rsidP="00CC0117">
      <w:pPr>
        <w:pStyle w:val="a7"/>
        <w:ind w:firstLine="709"/>
        <w:jc w:val="right"/>
        <w:rPr>
          <w:rFonts w:eastAsia="Calibri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011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к Положению об оплате </w:t>
      </w: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труда работников   муниципального</w:t>
      </w: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  учреждения культуры «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 xml:space="preserve">о премировании руководителя муниципального  </w:t>
      </w: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 xml:space="preserve"> учреждения культуры «</w:t>
      </w:r>
      <w:proofErr w:type="spellStart"/>
      <w:r w:rsidRPr="00CC0117">
        <w:rPr>
          <w:rFonts w:ascii="Times New Roman" w:hAnsi="Times New Roman" w:cs="Times New Roman"/>
          <w:b/>
          <w:sz w:val="24"/>
          <w:szCs w:val="24"/>
        </w:rPr>
        <w:t>Почепской</w:t>
      </w:r>
      <w:proofErr w:type="spellEnd"/>
      <w:r w:rsidRPr="00CC0117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осуществления премирования руководителя муниципального казенного учреждения </w:t>
      </w:r>
      <w:r w:rsidRPr="00CC0117">
        <w:rPr>
          <w:rFonts w:ascii="Times New Roman" w:eastAsia="Calibri" w:hAnsi="Times New Roman" w:cs="Times New Roman"/>
          <w:bCs/>
          <w:sz w:val="24"/>
          <w:szCs w:val="24"/>
        </w:rPr>
        <w:t>культуры</w:t>
      </w:r>
      <w:r w:rsidRPr="00CC0117">
        <w:rPr>
          <w:rFonts w:ascii="Times New Roman" w:hAnsi="Times New Roman" w:cs="Times New Roman"/>
          <w:sz w:val="24"/>
          <w:szCs w:val="24"/>
        </w:rPr>
        <w:t xml:space="preserve">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Предусмотрены следующие виды премирования: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 итогам работы (за месяц, квартал, год);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выполнение особо важных и сложных заданий;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высокое качество выполняемых работ;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Размер премирования руководителя, порядок и критерии его выплаты устанавливаются учредителем в трудовом договоре с руководителем учреждения. </w:t>
      </w:r>
    </w:p>
    <w:p w:rsidR="00CC0117" w:rsidRPr="00CC0117" w:rsidRDefault="00CC0117" w:rsidP="00CC0117">
      <w:pPr>
        <w:pStyle w:val="a5"/>
        <w:spacing w:line="240" w:lineRule="auto"/>
        <w:ind w:left="-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>Порядок и условия выплаты премий</w:t>
      </w:r>
    </w:p>
    <w:p w:rsidR="00CC0117" w:rsidRPr="00CC0117" w:rsidRDefault="00CC0117" w:rsidP="00CC0117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 Премирование руководителя муниципального казенного учреждения культуры </w:t>
      </w:r>
      <w:r w:rsidRPr="00CC0117">
        <w:rPr>
          <w:rFonts w:ascii="Times New Roman" w:hAnsi="Times New Roman" w:cs="Times New Roman"/>
          <w:b/>
          <w:sz w:val="24"/>
          <w:szCs w:val="24"/>
        </w:rPr>
        <w:t>по итогам работы за месяц, квартал, год</w:t>
      </w:r>
      <w:r w:rsidRPr="00CC0117">
        <w:rPr>
          <w:rFonts w:ascii="Times New Roman" w:hAnsi="Times New Roman" w:cs="Times New Roman"/>
          <w:sz w:val="24"/>
          <w:szCs w:val="24"/>
        </w:rPr>
        <w:t xml:space="preserve"> производится за качественное и своевременное выполнение целевых индикаторов и  показателей муниципальной программы «Развитие и сохранение культуры поселения» по заключению комиссии учредителя, по оценке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выполнения показателей эффективности деятельности казенных учреждений культуры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>.</w:t>
      </w:r>
    </w:p>
    <w:p w:rsidR="00CC0117" w:rsidRPr="00CC0117" w:rsidRDefault="00CC0117" w:rsidP="00CC0117">
      <w:pPr>
        <w:pStyle w:val="a5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Конкретные размеры премий </w:t>
      </w:r>
      <w:r w:rsidRPr="00CC0117">
        <w:rPr>
          <w:rFonts w:ascii="Times New Roman" w:hAnsi="Times New Roman" w:cs="Times New Roman"/>
          <w:b/>
          <w:sz w:val="24"/>
          <w:szCs w:val="24"/>
        </w:rPr>
        <w:t>по итогам работы</w:t>
      </w:r>
      <w:r w:rsidRPr="00CC0117">
        <w:rPr>
          <w:rFonts w:ascii="Times New Roman" w:hAnsi="Times New Roman" w:cs="Times New Roman"/>
          <w:sz w:val="24"/>
          <w:szCs w:val="24"/>
        </w:rPr>
        <w:t xml:space="preserve"> за месяц, квартал, год могут устанавливаться в абсолютном размере или в процентном отношении к окладу в соответствии с распоряжением учредителя.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2. Премирование руководителя учреждения культуры </w:t>
      </w:r>
      <w:r w:rsidRPr="00CC0117">
        <w:rPr>
          <w:rFonts w:ascii="Times New Roman" w:hAnsi="Times New Roman" w:cs="Times New Roman"/>
          <w:b/>
          <w:sz w:val="24"/>
          <w:szCs w:val="24"/>
        </w:rPr>
        <w:t>за</w:t>
      </w:r>
      <w:r w:rsidRPr="00CC0117">
        <w:rPr>
          <w:rFonts w:ascii="Times New Roman" w:hAnsi="Times New Roman" w:cs="Times New Roman"/>
          <w:sz w:val="24"/>
          <w:szCs w:val="24"/>
        </w:rPr>
        <w:t xml:space="preserve"> </w:t>
      </w:r>
      <w:r w:rsidRPr="00CC0117">
        <w:rPr>
          <w:rFonts w:ascii="Times New Roman" w:hAnsi="Times New Roman" w:cs="Times New Roman"/>
          <w:b/>
          <w:sz w:val="24"/>
          <w:szCs w:val="24"/>
        </w:rPr>
        <w:t>выполнение особо важных и сложных заданий</w:t>
      </w:r>
      <w:r w:rsidRPr="00CC0117">
        <w:rPr>
          <w:rFonts w:ascii="Times New Roman" w:hAnsi="Times New Roman" w:cs="Times New Roman"/>
          <w:sz w:val="24"/>
          <w:szCs w:val="24"/>
        </w:rPr>
        <w:t xml:space="preserve"> осуществляется единовременно по итогам выполнения особо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>важных и сложных заданий с целью поощрения за оперативность и качественный результат труда.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C0117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3. Премия </w:t>
      </w:r>
      <w:r w:rsidRPr="00CC0117">
        <w:rPr>
          <w:rFonts w:ascii="Times New Roman" w:hAnsi="Times New Roman" w:cs="Times New Roman"/>
          <w:b/>
          <w:sz w:val="24"/>
          <w:szCs w:val="24"/>
        </w:rPr>
        <w:t xml:space="preserve">за качество выполняемых работ </w:t>
      </w:r>
      <w:r w:rsidRPr="00CC0117">
        <w:rPr>
          <w:rFonts w:ascii="Times New Roman" w:hAnsi="Times New Roman" w:cs="Times New Roman"/>
          <w:sz w:val="24"/>
          <w:szCs w:val="24"/>
        </w:rPr>
        <w:t>выплачивается руководителям учреждений культуры единовременно на основании мониторинга: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выполнения учреждением муниципального задания на высоком уровне;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оценки работы учреждения культуры со стороны потребителей услуг.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Премия за качество выполняемых работ выплачивается также в случае: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главой администрации Лискинского муниципального района,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C0117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Руководителю учреждения культуры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проработавшему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Руководителю учреждения культуры,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дисциплинарные взыскания, премии не выплачиваются.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Руководителю учреждения культуры, вновь поступившему на работу и отработавшему менее одного месяца, премии не выплачиваются.</w:t>
      </w: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5A57" w:rsidRPr="00C95A57" w:rsidRDefault="00C95A57" w:rsidP="00C95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lastRenderedPageBreak/>
        <w:t xml:space="preserve">Акт </w:t>
      </w:r>
    </w:p>
    <w:p w:rsidR="00C95A57" w:rsidRPr="00C95A57" w:rsidRDefault="00C95A57" w:rsidP="00C95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 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5A57"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C95A57" w:rsidRPr="00C95A57" w:rsidRDefault="00C95A57" w:rsidP="00C95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Pr="00C95A57">
        <w:rPr>
          <w:rFonts w:ascii="Times New Roman" w:hAnsi="Times New Roman" w:cs="Times New Roman"/>
          <w:sz w:val="24"/>
          <w:szCs w:val="24"/>
        </w:rPr>
        <w:t>.06.2018 года</w:t>
      </w:r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C95A57">
        <w:rPr>
          <w:rFonts w:ascii="Times New Roman" w:hAnsi="Times New Roman" w:cs="Times New Roman"/>
          <w:sz w:val="24"/>
          <w:szCs w:val="24"/>
        </w:rPr>
        <w:t>.06.2018 года</w:t>
      </w:r>
      <w:proofErr w:type="gramStart"/>
      <w:r w:rsidRPr="00C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C95A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5A57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C95A57">
        <w:rPr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C95A57">
        <w:rPr>
          <w:rFonts w:ascii="Times New Roman" w:hAnsi="Times New Roman" w:cs="Times New Roman"/>
          <w:b w:val="0"/>
          <w:sz w:val="24"/>
          <w:szCs w:val="24"/>
        </w:rPr>
        <w:t>С.С.Коровкиной</w:t>
      </w:r>
      <w:proofErr w:type="spellEnd"/>
      <w:r w:rsidRPr="00C95A57">
        <w:rPr>
          <w:rFonts w:ascii="Times New Roman" w:hAnsi="Times New Roman" w:cs="Times New Roman"/>
          <w:b w:val="0"/>
          <w:sz w:val="24"/>
          <w:szCs w:val="24"/>
        </w:rPr>
        <w:t xml:space="preserve">,  членов комиссии: Т.И.Малаховой, </w:t>
      </w:r>
      <w:proofErr w:type="spellStart"/>
      <w:r w:rsidRPr="00C95A57">
        <w:rPr>
          <w:rFonts w:ascii="Times New Roman" w:hAnsi="Times New Roman" w:cs="Times New Roman"/>
          <w:b w:val="0"/>
          <w:sz w:val="24"/>
          <w:szCs w:val="24"/>
        </w:rPr>
        <w:t>А.Т.Гунькова</w:t>
      </w:r>
      <w:proofErr w:type="spellEnd"/>
      <w:r w:rsidRPr="00C95A57">
        <w:rPr>
          <w:rFonts w:ascii="Times New Roman" w:hAnsi="Times New Roman" w:cs="Times New Roman"/>
          <w:b w:val="0"/>
          <w:sz w:val="24"/>
          <w:szCs w:val="24"/>
        </w:rPr>
        <w:t xml:space="preserve"> составили настоящий акт  в том, что 07.06.2018 года принято  постановление </w:t>
      </w:r>
      <w:proofErr w:type="spellStart"/>
      <w:r w:rsidRPr="00C95A57"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proofErr w:type="spellEnd"/>
      <w:r w:rsidRPr="00C95A5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№ 51</w:t>
      </w:r>
      <w:r w:rsidRPr="00C95A57">
        <w:rPr>
          <w:rStyle w:val="FontStyle26"/>
          <w:sz w:val="24"/>
          <w:szCs w:val="24"/>
        </w:rPr>
        <w:t xml:space="preserve"> </w:t>
      </w:r>
      <w:r w:rsidRPr="00C95A57">
        <w:rPr>
          <w:rStyle w:val="20pt"/>
          <w:rFonts w:ascii="Times New Roman" w:hAnsi="Times New Roman" w:cs="Times New Roman"/>
          <w:color w:val="000000"/>
          <w:sz w:val="24"/>
          <w:szCs w:val="24"/>
        </w:rPr>
        <w:t>Об   утверждении   Положения   «Об  оплате</w:t>
      </w:r>
    </w:p>
    <w:p w:rsidR="00C95A57" w:rsidRPr="00C95A57" w:rsidRDefault="00C95A57" w:rsidP="00C95A57">
      <w:pPr>
        <w:pStyle w:val="20"/>
        <w:shd w:val="clear" w:color="auto" w:fill="auto"/>
        <w:spacing w:after="0" w:line="240" w:lineRule="auto"/>
        <w:ind w:left="20" w:right="44"/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  <w:shd w:val="clear" w:color="auto" w:fill="FFFFFF"/>
        </w:rPr>
      </w:pPr>
      <w:r w:rsidRPr="00C95A5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труда   работников муниципального казенного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A57">
        <w:rPr>
          <w:rStyle w:val="20pt"/>
          <w:rFonts w:ascii="Times New Roman" w:hAnsi="Times New Roman" w:cs="Times New Roman"/>
          <w:color w:val="000000"/>
          <w:sz w:val="24"/>
          <w:szCs w:val="24"/>
        </w:rPr>
        <w:t>учреждения культуры «</w:t>
      </w:r>
      <w:proofErr w:type="spellStart"/>
      <w:r w:rsidRPr="00C95A57">
        <w:rPr>
          <w:rStyle w:val="20pt"/>
          <w:rFonts w:ascii="Times New Roman" w:hAnsi="Times New Roman" w:cs="Times New Roman"/>
          <w:color w:val="000000"/>
          <w:sz w:val="24"/>
          <w:szCs w:val="24"/>
        </w:rPr>
        <w:t>Почепской</w:t>
      </w:r>
      <w:proofErr w:type="spellEnd"/>
      <w:r w:rsidRPr="00C95A57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сельский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A57">
        <w:rPr>
          <w:rStyle w:val="20pt"/>
          <w:rFonts w:ascii="Times New Roman" w:hAnsi="Times New Roman" w:cs="Times New Roman"/>
          <w:color w:val="000000"/>
          <w:sz w:val="24"/>
          <w:szCs w:val="24"/>
        </w:rPr>
        <w:t>Дом культуры»</w:t>
      </w:r>
    </w:p>
    <w:p w:rsidR="00C95A57" w:rsidRPr="00C95A57" w:rsidRDefault="00C95A57" w:rsidP="00C9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A57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C95A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95A57">
        <w:rPr>
          <w:rFonts w:ascii="Times New Roman" w:hAnsi="Times New Roman" w:cs="Times New Roman"/>
          <w:sz w:val="24"/>
          <w:szCs w:val="24"/>
        </w:rPr>
        <w:t xml:space="preserve">адовая,2; в здании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5A57" w:rsidRPr="00C95A57" w:rsidRDefault="00C95A57" w:rsidP="00C95A5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ab/>
      </w:r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C95A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В.И.Бокова                                                                                                                                                              </w:t>
      </w:r>
    </w:p>
    <w:p w:rsidR="00C95A57" w:rsidRPr="00C95A57" w:rsidRDefault="00C95A57" w:rsidP="00C95A5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В.А. Ковалев</w:t>
      </w:r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95A57" w:rsidRPr="00C95A57" w:rsidRDefault="00C95A57" w:rsidP="00C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Т.И.Малахова</w:t>
      </w:r>
    </w:p>
    <w:p w:rsidR="00C95A57" w:rsidRPr="00C95A57" w:rsidRDefault="00C95A57" w:rsidP="00C95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А.Т. </w:t>
      </w:r>
      <w:proofErr w:type="spellStart"/>
      <w:r w:rsidRPr="00C95A57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  <w:r w:rsidRPr="00C95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95A57" w:rsidRPr="00C95A57" w:rsidRDefault="00C95A57" w:rsidP="00C9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A57" w:rsidRPr="00C95A57" w:rsidRDefault="00C95A57" w:rsidP="00C95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A57" w:rsidRDefault="00C95A57" w:rsidP="00C95A5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t xml:space="preserve">                  </w:t>
      </w:r>
    </w:p>
    <w:p w:rsidR="00C95A57" w:rsidRDefault="00C95A57" w:rsidP="00C95A5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95A57" w:rsidRDefault="00C95A57" w:rsidP="00C95A57">
      <w:pPr>
        <w:jc w:val="both"/>
        <w:rPr>
          <w:sz w:val="24"/>
          <w:szCs w:val="24"/>
        </w:rPr>
      </w:pPr>
    </w:p>
    <w:p w:rsidR="00C95A57" w:rsidRDefault="00C95A57" w:rsidP="00C95A57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</w:pPr>
    </w:p>
    <w:p w:rsidR="00CC0117" w:rsidRPr="00CC0117" w:rsidRDefault="00CC0117">
      <w:pPr>
        <w:rPr>
          <w:rFonts w:ascii="Times New Roman" w:hAnsi="Times New Roman" w:cs="Times New Roman"/>
          <w:sz w:val="24"/>
          <w:szCs w:val="24"/>
        </w:rPr>
      </w:pPr>
    </w:p>
    <w:sectPr w:rsidR="00CC0117" w:rsidRPr="00CC0117" w:rsidSect="00C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F01"/>
    <w:multiLevelType w:val="hybridMultilevel"/>
    <w:tmpl w:val="74FAF74A"/>
    <w:lvl w:ilvl="0" w:tplc="7F624B92">
      <w:start w:val="4"/>
      <w:numFmt w:val="decimal"/>
      <w:lvlText w:val="%1"/>
      <w:lvlJc w:val="left"/>
      <w:pPr>
        <w:ind w:left="3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3684B8D"/>
    <w:multiLevelType w:val="hybridMultilevel"/>
    <w:tmpl w:val="57524154"/>
    <w:lvl w:ilvl="0" w:tplc="C872645A">
      <w:start w:val="3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B4"/>
    <w:rsid w:val="00040789"/>
    <w:rsid w:val="00082633"/>
    <w:rsid w:val="000A1754"/>
    <w:rsid w:val="0021195B"/>
    <w:rsid w:val="005053C0"/>
    <w:rsid w:val="0054115E"/>
    <w:rsid w:val="00647363"/>
    <w:rsid w:val="006B15DB"/>
    <w:rsid w:val="006F63B4"/>
    <w:rsid w:val="007F636D"/>
    <w:rsid w:val="009727D5"/>
    <w:rsid w:val="00AC200A"/>
    <w:rsid w:val="00C611A5"/>
    <w:rsid w:val="00C95A57"/>
    <w:rsid w:val="00CC0117"/>
    <w:rsid w:val="00D8766B"/>
    <w:rsid w:val="00DD6ACC"/>
    <w:rsid w:val="00E0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paragraph" w:styleId="a5">
    <w:name w:val="Body Text Indent"/>
    <w:basedOn w:val="a"/>
    <w:link w:val="a6"/>
    <w:uiPriority w:val="99"/>
    <w:semiHidden/>
    <w:unhideWhenUsed/>
    <w:rsid w:val="00CC01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0117"/>
  </w:style>
  <w:style w:type="paragraph" w:styleId="a7">
    <w:name w:val="Normal (Web)"/>
    <w:basedOn w:val="a"/>
    <w:semiHidden/>
    <w:unhideWhenUsed/>
    <w:rsid w:val="00CC01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CC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0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01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95A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C95A57"/>
    <w:pPr>
      <w:widowControl w:val="0"/>
      <w:suppressAutoHyphens/>
      <w:autoSpaceDE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6">
    <w:name w:val="Font Style26"/>
    <w:rsid w:val="00C95A5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F9A87FAD4EDF7BF30576830B31FB1C38CAA9C5C19D82127CAA14602456804B618311BE6387F08f0q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F9A87FAD4EDF7BF30576830B31FB1C38DAE94521B852B2F93AD44054A3713B1513D1AE6387Ff0qBH" TargetMode="External"/><Relationship Id="rId5" Type="http://schemas.openxmlformats.org/officeDocument/2006/relationships/hyperlink" Target="consultantplus://offline/ref=CFEA9AE026AC571C8A88C54543677594E3E8B8AC99EC0FD3296F35057F4321274EC7F7E9E4E9F702F37331LBs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</dc:creator>
  <cp:lastModifiedBy>Pochepskoe</cp:lastModifiedBy>
  <cp:revision>15</cp:revision>
  <cp:lastPrinted>2018-07-02T05:42:00Z</cp:lastPrinted>
  <dcterms:created xsi:type="dcterms:W3CDTF">2018-06-05T08:23:00Z</dcterms:created>
  <dcterms:modified xsi:type="dcterms:W3CDTF">2018-07-02T05:54:00Z</dcterms:modified>
</cp:coreProperties>
</file>