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508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3"/>
        <w:gridCol w:w="2125"/>
        <w:gridCol w:w="18"/>
        <w:gridCol w:w="1665"/>
        <w:gridCol w:w="17"/>
        <w:gridCol w:w="1378"/>
        <w:gridCol w:w="18"/>
        <w:gridCol w:w="21"/>
        <w:gridCol w:w="1671"/>
        <w:gridCol w:w="18"/>
        <w:gridCol w:w="12"/>
        <w:gridCol w:w="993"/>
        <w:gridCol w:w="15"/>
        <w:gridCol w:w="795"/>
        <w:gridCol w:w="30"/>
        <w:gridCol w:w="10"/>
        <w:gridCol w:w="935"/>
        <w:gridCol w:w="45"/>
        <w:gridCol w:w="12"/>
        <w:gridCol w:w="843"/>
        <w:gridCol w:w="8"/>
        <w:gridCol w:w="22"/>
        <w:gridCol w:w="810"/>
        <w:gridCol w:w="18"/>
        <w:gridCol w:w="702"/>
        <w:gridCol w:w="7"/>
        <w:gridCol w:w="8"/>
        <w:gridCol w:w="2121"/>
      </w:tblGrid>
      <w:tr w:rsidR="000E49D8" w:rsidTr="007415E6">
        <w:trPr>
          <w:trHeight w:val="705"/>
        </w:trPr>
        <w:tc>
          <w:tcPr>
            <w:tcW w:w="533" w:type="dxa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125" w:type="dxa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инвестиционного проекта</w:t>
            </w:r>
          </w:p>
        </w:tc>
        <w:tc>
          <w:tcPr>
            <w:tcW w:w="1700" w:type="dxa"/>
            <w:gridSpan w:val="3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Цель проекта</w:t>
            </w:r>
          </w:p>
        </w:tc>
        <w:tc>
          <w:tcPr>
            <w:tcW w:w="1417" w:type="dxa"/>
            <w:gridSpan w:val="3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Технические параметры проекта</w:t>
            </w:r>
          </w:p>
        </w:tc>
        <w:tc>
          <w:tcPr>
            <w:tcW w:w="1701" w:type="dxa"/>
            <w:gridSpan w:val="3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Всего финансирование, </w:t>
            </w:r>
          </w:p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тыс. руб.</w:t>
            </w:r>
          </w:p>
        </w:tc>
        <w:tc>
          <w:tcPr>
            <w:tcW w:w="993" w:type="dxa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2016</w:t>
            </w:r>
          </w:p>
        </w:tc>
        <w:tc>
          <w:tcPr>
            <w:tcW w:w="850" w:type="dxa"/>
            <w:gridSpan w:val="4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2017</w:t>
            </w:r>
          </w:p>
        </w:tc>
        <w:tc>
          <w:tcPr>
            <w:tcW w:w="992" w:type="dxa"/>
            <w:gridSpan w:val="3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2018</w:t>
            </w:r>
          </w:p>
        </w:tc>
        <w:tc>
          <w:tcPr>
            <w:tcW w:w="851" w:type="dxa"/>
            <w:gridSpan w:val="2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2019-2021</w:t>
            </w:r>
          </w:p>
        </w:tc>
        <w:tc>
          <w:tcPr>
            <w:tcW w:w="850" w:type="dxa"/>
            <w:gridSpan w:val="3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2022-2024</w:t>
            </w:r>
          </w:p>
        </w:tc>
        <w:tc>
          <w:tcPr>
            <w:tcW w:w="709" w:type="dxa"/>
            <w:gridSpan w:val="2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2025-2030</w:t>
            </w:r>
          </w:p>
        </w:tc>
        <w:tc>
          <w:tcPr>
            <w:tcW w:w="2129" w:type="dxa"/>
            <w:gridSpan w:val="2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Обоснование стоимости работ</w:t>
            </w:r>
          </w:p>
        </w:tc>
      </w:tr>
      <w:tr w:rsidR="000E49D8" w:rsidTr="007415E6">
        <w:trPr>
          <w:trHeight w:val="225"/>
        </w:trPr>
        <w:tc>
          <w:tcPr>
            <w:tcW w:w="533" w:type="dxa"/>
          </w:tcPr>
          <w:p w:rsidR="000E49D8" w:rsidRPr="005F3F49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317" w:type="dxa"/>
            <w:gridSpan w:val="27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Водоснабжение</w:t>
            </w:r>
          </w:p>
          <w:p w:rsidR="000E49D8" w:rsidRPr="005F3F49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49D8" w:rsidTr="007415E6">
        <w:trPr>
          <w:trHeight w:val="675"/>
        </w:trPr>
        <w:tc>
          <w:tcPr>
            <w:tcW w:w="533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4570"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2125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BF4570">
              <w:rPr>
                <w:rFonts w:ascii="Times New Roman" w:hAnsi="Times New Roman" w:cs="Times New Roman"/>
                <w:sz w:val="20"/>
                <w:szCs w:val="20"/>
              </w:rPr>
              <w:t>Установка водомеров на вводах</w:t>
            </w:r>
          </w:p>
        </w:tc>
        <w:tc>
          <w:tcPr>
            <w:tcW w:w="1700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Наладить коммерческий учет</w:t>
            </w:r>
          </w:p>
        </w:tc>
        <w:tc>
          <w:tcPr>
            <w:tcW w:w="1417" w:type="dxa"/>
            <w:gridSpan w:val="3"/>
          </w:tcPr>
          <w:p w:rsidR="000E49D8" w:rsidRPr="00BF4570" w:rsidRDefault="00B5053B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  <w:r w:rsidR="000E49D8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701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gridSpan w:val="2"/>
          </w:tcPr>
          <w:p w:rsidR="000E49D8" w:rsidRPr="00BF4570" w:rsidRDefault="00B5053B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850" w:type="dxa"/>
            <w:gridSpan w:val="3"/>
          </w:tcPr>
          <w:p w:rsidR="000E49D8" w:rsidRPr="00BF4570" w:rsidRDefault="00B5053B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09" w:type="dxa"/>
            <w:gridSpan w:val="2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9" w:type="dxa"/>
            <w:gridSpan w:val="2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по укрупненным показателям</w:t>
            </w:r>
          </w:p>
        </w:tc>
      </w:tr>
      <w:tr w:rsidR="000E49D8" w:rsidTr="007415E6">
        <w:trPr>
          <w:trHeight w:val="735"/>
        </w:trPr>
        <w:tc>
          <w:tcPr>
            <w:tcW w:w="533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2125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всех объектов водоснабжения системами автоматического управления и регулирования</w:t>
            </w:r>
          </w:p>
        </w:tc>
        <w:tc>
          <w:tcPr>
            <w:tcW w:w="1700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Улучшение качества водоснабжения, подключение новых абонентов</w:t>
            </w:r>
          </w:p>
        </w:tc>
        <w:tc>
          <w:tcPr>
            <w:tcW w:w="1417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оборудовано</w:t>
            </w:r>
          </w:p>
        </w:tc>
        <w:tc>
          <w:tcPr>
            <w:tcW w:w="1701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4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09" w:type="dxa"/>
            <w:gridSpan w:val="2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9" w:type="dxa"/>
            <w:gridSpan w:val="2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по укрупненным показателям</w:t>
            </w:r>
          </w:p>
        </w:tc>
      </w:tr>
      <w:tr w:rsidR="000E49D8" w:rsidTr="007415E6">
        <w:trPr>
          <w:trHeight w:val="675"/>
        </w:trPr>
        <w:tc>
          <w:tcPr>
            <w:tcW w:w="533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2125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насосов существующих скважин</w:t>
            </w:r>
          </w:p>
        </w:tc>
        <w:tc>
          <w:tcPr>
            <w:tcW w:w="1700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Улучшение качества водоснабжения, подключение новых абонентов</w:t>
            </w:r>
          </w:p>
        </w:tc>
        <w:tc>
          <w:tcPr>
            <w:tcW w:w="1417" w:type="dxa"/>
            <w:gridSpan w:val="3"/>
          </w:tcPr>
          <w:p w:rsidR="000E49D8" w:rsidRPr="00BF4570" w:rsidRDefault="00B5053B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0E49D8">
              <w:rPr>
                <w:rFonts w:ascii="Times New Roman" w:hAnsi="Times New Roman" w:cs="Times New Roman"/>
                <w:sz w:val="20"/>
                <w:szCs w:val="20"/>
              </w:rPr>
              <w:t xml:space="preserve"> шт.</w:t>
            </w:r>
          </w:p>
        </w:tc>
        <w:tc>
          <w:tcPr>
            <w:tcW w:w="1701" w:type="dxa"/>
            <w:gridSpan w:val="3"/>
          </w:tcPr>
          <w:p w:rsidR="000E49D8" w:rsidRPr="00BF4570" w:rsidRDefault="00B5053B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993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4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gridSpan w:val="3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  <w:gridSpan w:val="3"/>
          </w:tcPr>
          <w:p w:rsidR="000E49D8" w:rsidRPr="00BF4570" w:rsidRDefault="00B5053B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E49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gridSpan w:val="2"/>
          </w:tcPr>
          <w:p w:rsidR="000E49D8" w:rsidRPr="00BF4570" w:rsidRDefault="00B5053B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0E49D8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129" w:type="dxa"/>
            <w:gridSpan w:val="2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Расчет по укрупненным показателям</w:t>
            </w:r>
          </w:p>
        </w:tc>
      </w:tr>
      <w:tr w:rsidR="000E49D8" w:rsidTr="007415E6">
        <w:trPr>
          <w:trHeight w:val="234"/>
        </w:trPr>
        <w:tc>
          <w:tcPr>
            <w:tcW w:w="533" w:type="dxa"/>
          </w:tcPr>
          <w:p w:rsidR="000E49D8" w:rsidRPr="00BF4570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317" w:type="dxa"/>
            <w:gridSpan w:val="27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F3F49">
              <w:rPr>
                <w:rFonts w:ascii="Times New Roman" w:hAnsi="Times New Roman" w:cs="Times New Roman"/>
                <w:b/>
                <w:sz w:val="20"/>
                <w:szCs w:val="20"/>
              </w:rPr>
              <w:t>Водоотведение</w:t>
            </w:r>
          </w:p>
          <w:p w:rsidR="000E49D8" w:rsidRPr="005F3F49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49D8" w:rsidTr="007415E6">
        <w:trPr>
          <w:trHeight w:val="234"/>
        </w:trPr>
        <w:tc>
          <w:tcPr>
            <w:tcW w:w="533" w:type="dxa"/>
          </w:tcPr>
          <w:p w:rsidR="000E49D8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2125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изыскательских работ и проектных работ по размещению и строительству очистных сооружений. </w:t>
            </w:r>
          </w:p>
        </w:tc>
        <w:tc>
          <w:tcPr>
            <w:tcW w:w="170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Сохранение санитарно-эпидемиологического благополучия населения, подключение новых абонентов</w:t>
            </w:r>
          </w:p>
        </w:tc>
        <w:tc>
          <w:tcPr>
            <w:tcW w:w="1396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gridSpan w:val="4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  <w:gridSpan w:val="4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Укрупненный расчет на основании коммерческого предложения поставщика  по стоимости станции, оборудования.</w:t>
            </w:r>
          </w:p>
        </w:tc>
      </w:tr>
      <w:tr w:rsidR="000E49D8" w:rsidTr="007415E6">
        <w:trPr>
          <w:trHeight w:val="234"/>
        </w:trPr>
        <w:tc>
          <w:tcPr>
            <w:tcW w:w="533" w:type="dxa"/>
          </w:tcPr>
          <w:p w:rsidR="000E49D8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2125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мероприятий по снижению объемов водоотведения за счет ведения систем оборотного водоснабжения, создания  бессточных производств и </w:t>
            </w:r>
            <w:proofErr w:type="spellStart"/>
            <w:r w:rsidRPr="00BC2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водосберегающих</w:t>
            </w:r>
            <w:proofErr w:type="spellEnd"/>
            <w:r w:rsidRPr="00BC2E24">
              <w:rPr>
                <w:rFonts w:ascii="Times New Roman" w:hAnsi="Times New Roman" w:cs="Times New Roman"/>
                <w:sz w:val="20"/>
                <w:szCs w:val="20"/>
              </w:rPr>
              <w:t xml:space="preserve"> технологий</w:t>
            </w:r>
          </w:p>
        </w:tc>
        <w:tc>
          <w:tcPr>
            <w:tcW w:w="170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Сохранение санитарно-эпидемиологического благополучия населения, подключение новых абонентов</w:t>
            </w:r>
          </w:p>
        </w:tc>
        <w:tc>
          <w:tcPr>
            <w:tcW w:w="1396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gridSpan w:val="4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  <w:gridSpan w:val="4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Укрупненный расчет на основании коммерческого предложения поставщика  по стоимости станции, оборудования.</w:t>
            </w:r>
          </w:p>
        </w:tc>
      </w:tr>
      <w:tr w:rsidR="000E49D8" w:rsidTr="007415E6">
        <w:trPr>
          <w:trHeight w:val="234"/>
        </w:trPr>
        <w:tc>
          <w:tcPr>
            <w:tcW w:w="533" w:type="dxa"/>
          </w:tcPr>
          <w:p w:rsidR="000E49D8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2.3</w:t>
            </w:r>
          </w:p>
        </w:tc>
        <w:tc>
          <w:tcPr>
            <w:tcW w:w="2125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Канализирование</w:t>
            </w:r>
            <w:proofErr w:type="spellEnd"/>
            <w:r w:rsidRPr="00BC2E24">
              <w:rPr>
                <w:rFonts w:ascii="Times New Roman" w:hAnsi="Times New Roman" w:cs="Times New Roman"/>
                <w:sz w:val="20"/>
                <w:szCs w:val="20"/>
              </w:rPr>
              <w:t xml:space="preserve"> существующего </w:t>
            </w:r>
            <w:proofErr w:type="spellStart"/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неканализованного</w:t>
            </w:r>
            <w:proofErr w:type="spellEnd"/>
            <w:r w:rsidRPr="00BC2E24">
              <w:rPr>
                <w:rFonts w:ascii="Times New Roman" w:hAnsi="Times New Roman" w:cs="Times New Roman"/>
                <w:sz w:val="20"/>
                <w:szCs w:val="20"/>
              </w:rPr>
              <w:t xml:space="preserve"> жилого фонда через проектируемые самотечные коллекторы диаметрами 150-300 мм.</w:t>
            </w:r>
          </w:p>
        </w:tc>
        <w:tc>
          <w:tcPr>
            <w:tcW w:w="170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Сохранение санитарно-эпидемиологического благополучия населения, подключение новых абонентов</w:t>
            </w:r>
          </w:p>
        </w:tc>
        <w:tc>
          <w:tcPr>
            <w:tcW w:w="1396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5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0" w:type="dxa"/>
            <w:gridSpan w:val="3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85" w:type="dxa"/>
            <w:gridSpan w:val="4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10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35" w:type="dxa"/>
            <w:gridSpan w:val="4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121" w:type="dxa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Укрупненный расчет на основании коммерческого предложения поставщика  по стоимости станции, оборудования.</w:t>
            </w:r>
          </w:p>
        </w:tc>
      </w:tr>
      <w:tr w:rsidR="000E49D8" w:rsidTr="007415E6">
        <w:trPr>
          <w:trHeight w:val="234"/>
        </w:trPr>
        <w:tc>
          <w:tcPr>
            <w:tcW w:w="533" w:type="dxa"/>
          </w:tcPr>
          <w:p w:rsidR="000E49D8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317" w:type="dxa"/>
            <w:gridSpan w:val="27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Сбор и утилизация твердых бытовых отходов</w:t>
            </w:r>
          </w:p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E49D8" w:rsidTr="007415E6">
        <w:trPr>
          <w:trHeight w:val="234"/>
        </w:trPr>
        <w:tc>
          <w:tcPr>
            <w:tcW w:w="533" w:type="dxa"/>
          </w:tcPr>
          <w:p w:rsidR="000E49D8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  <w:p w:rsidR="000E49D8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3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Замена и установка дополнительных контейнеров</w:t>
            </w:r>
          </w:p>
        </w:tc>
        <w:tc>
          <w:tcPr>
            <w:tcW w:w="1665" w:type="dxa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95" w:type="dxa"/>
            <w:gridSpan w:val="2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8" w:type="dxa"/>
            <w:gridSpan w:val="4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75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136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  <w:tr w:rsidR="000E49D8" w:rsidTr="007415E6">
        <w:trPr>
          <w:trHeight w:val="234"/>
        </w:trPr>
        <w:tc>
          <w:tcPr>
            <w:tcW w:w="533" w:type="dxa"/>
          </w:tcPr>
          <w:p w:rsidR="000E49D8" w:rsidRDefault="000E49D8" w:rsidP="007415E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2143" w:type="dxa"/>
            <w:gridSpan w:val="2"/>
          </w:tcPr>
          <w:p w:rsidR="000E49D8" w:rsidRPr="00BC2E24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Строительство новых контейнерных площадок ТБО</w:t>
            </w:r>
          </w:p>
        </w:tc>
        <w:tc>
          <w:tcPr>
            <w:tcW w:w="1665" w:type="dxa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395" w:type="dxa"/>
            <w:gridSpan w:val="2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710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1038" w:type="dxa"/>
            <w:gridSpan w:val="4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95" w:type="dxa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75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900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720" w:type="dxa"/>
            <w:gridSpan w:val="2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  <w:tc>
          <w:tcPr>
            <w:tcW w:w="2136" w:type="dxa"/>
            <w:gridSpan w:val="3"/>
          </w:tcPr>
          <w:p w:rsidR="000E49D8" w:rsidRDefault="000E49D8" w:rsidP="007415E6">
            <w:pPr>
              <w:pStyle w:val="a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</w:p>
        </w:tc>
      </w:tr>
    </w:tbl>
    <w:p w:rsidR="000E49D8" w:rsidRDefault="000E49D8" w:rsidP="000E49D8"/>
    <w:p w:rsidR="000E49D8" w:rsidRDefault="000E49D8" w:rsidP="000E49D8">
      <w:pPr>
        <w:jc w:val="center"/>
      </w:pPr>
    </w:p>
    <w:p w:rsidR="000E49D8" w:rsidRDefault="000E49D8" w:rsidP="000E49D8">
      <w:pPr>
        <w:jc w:val="center"/>
      </w:pPr>
    </w:p>
    <w:p w:rsidR="000E49D8" w:rsidRDefault="000E49D8" w:rsidP="000E49D8">
      <w:pPr>
        <w:jc w:val="center"/>
      </w:pPr>
    </w:p>
    <w:p w:rsidR="000E49D8" w:rsidRDefault="000E49D8" w:rsidP="000E49D8">
      <w:pPr>
        <w:jc w:val="center"/>
      </w:pPr>
    </w:p>
    <w:p w:rsidR="000E49D8" w:rsidRDefault="000E49D8" w:rsidP="000E49D8">
      <w:pPr>
        <w:jc w:val="center"/>
      </w:pPr>
    </w:p>
    <w:p w:rsidR="000E49D8" w:rsidRDefault="000E49D8" w:rsidP="000E49D8">
      <w:pPr>
        <w:jc w:val="center"/>
      </w:pPr>
    </w:p>
    <w:p w:rsidR="000E49D8" w:rsidRDefault="000E49D8" w:rsidP="000E49D8">
      <w:pPr>
        <w:jc w:val="center"/>
      </w:pPr>
    </w:p>
    <w:p w:rsidR="00A52A46" w:rsidRDefault="00A52A46"/>
    <w:sectPr w:rsidR="00A52A46" w:rsidSect="000E49D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49D8"/>
    <w:rsid w:val="000E49D8"/>
    <w:rsid w:val="00301AC1"/>
    <w:rsid w:val="00A52A46"/>
    <w:rsid w:val="00B505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9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E49D8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1689</Characters>
  <Application>Microsoft Office Word</Application>
  <DocSecurity>0</DocSecurity>
  <Lines>14</Lines>
  <Paragraphs>3</Paragraphs>
  <ScaleCrop>false</ScaleCrop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3</cp:revision>
  <dcterms:created xsi:type="dcterms:W3CDTF">2016-12-01T06:09:00Z</dcterms:created>
  <dcterms:modified xsi:type="dcterms:W3CDTF">2016-12-05T05:14:00Z</dcterms:modified>
</cp:coreProperties>
</file>