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F8" w:rsidRPr="00017AF8" w:rsidRDefault="00017AF8" w:rsidP="00017AF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17AF8" w:rsidRPr="00017AF8" w:rsidRDefault="00017AF8" w:rsidP="00017AF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8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 ЛИСКИНСКОГО</w:t>
      </w:r>
    </w:p>
    <w:p w:rsidR="00017AF8" w:rsidRPr="00017AF8" w:rsidRDefault="00017AF8" w:rsidP="00017AF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F8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017AF8" w:rsidRPr="00017AF8" w:rsidRDefault="00017AF8" w:rsidP="00017AF8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3B4" w:rsidRPr="00017AF8" w:rsidRDefault="00017AF8" w:rsidP="00017AF8">
      <w:pPr>
        <w:pBdr>
          <w:bottom w:val="single" w:sz="12" w:space="1" w:color="auto"/>
        </w:pBdr>
        <w:tabs>
          <w:tab w:val="left" w:pos="4155"/>
        </w:tabs>
        <w:spacing w:after="0"/>
        <w:jc w:val="center"/>
        <w:rPr>
          <w:rStyle w:val="20pt"/>
          <w:rFonts w:ascii="Times New Roman" w:hAnsi="Times New Roman" w:cs="Times New Roman"/>
          <w:bCs w:val="0"/>
          <w:spacing w:val="0"/>
          <w:sz w:val="28"/>
          <w:szCs w:val="28"/>
          <w:shd w:val="clear" w:color="auto" w:fill="auto"/>
        </w:rPr>
      </w:pPr>
      <w:proofErr w:type="gramStart"/>
      <w:r w:rsidRPr="00017A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7AF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543" w:right="587"/>
        <w:jc w:val="center"/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от   14   февраля  2018 г. № 20</w:t>
      </w:r>
    </w:p>
    <w:p w:rsidR="006F63B4" w:rsidRPr="00017AF8" w:rsidRDefault="006F63B4" w:rsidP="006F63B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7AF8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17AF8">
        <w:rPr>
          <w:rFonts w:ascii="Times New Roman" w:hAnsi="Times New Roman" w:cs="Times New Roman"/>
          <w:sz w:val="16"/>
          <w:szCs w:val="16"/>
        </w:rPr>
        <w:t>Почепское</w:t>
      </w:r>
      <w:proofErr w:type="spellEnd"/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Об   утверждении   Положения   «Об  оплате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учреждения культуры «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Почепской</w:t>
      </w:r>
      <w:proofErr w:type="spellEnd"/>
      <w:r w:rsidR="00DA6D8D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сельский</w:t>
      </w:r>
      <w:proofErr w:type="gramEnd"/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Дом культуры»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    </w:t>
      </w: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ПОСТАНОВЛЯЮ:</w:t>
      </w:r>
    </w:p>
    <w:p w:rsidR="006F63B4" w:rsidRDefault="006F63B4" w:rsidP="006F63B4">
      <w:pPr>
        <w:pStyle w:val="a3"/>
        <w:shd w:val="clear" w:color="auto" w:fill="auto"/>
        <w:spacing w:before="0" w:line="240" w:lineRule="auto"/>
        <w:ind w:left="20" w:right="23" w:firstLine="520"/>
      </w:pP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 Утвердить прилагаемое Положение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 оплате 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культуры «</w:t>
      </w:r>
      <w:proofErr w:type="spellStart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Почепск</w:t>
      </w:r>
      <w:bookmarkStart w:id="0" w:name="_GoBack"/>
      <w:bookmarkEnd w:id="0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F63B4" w:rsidRDefault="006F63B4" w:rsidP="006F63B4">
      <w:pPr>
        <w:pStyle w:val="20"/>
        <w:shd w:val="clear" w:color="auto" w:fill="auto"/>
        <w:spacing w:after="0" w:line="240" w:lineRule="auto"/>
        <w:ind w:left="20" w:right="4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2.  Настоящее постановление распространяется на правоотношения, возникшие с 01.01.2018 г.</w:t>
      </w:r>
    </w:p>
    <w:p w:rsidR="00E04E37" w:rsidRDefault="00E04E37" w:rsidP="00E04E37">
      <w:pPr>
        <w:rPr>
          <w:rFonts w:ascii="Times New Roman" w:hAnsi="Times New Roman" w:cs="Times New Roman"/>
          <w:sz w:val="28"/>
          <w:szCs w:val="28"/>
        </w:rPr>
      </w:pPr>
      <w:r w:rsidRPr="00E04E37">
        <w:rPr>
          <w:rStyle w:val="a4"/>
          <w:rFonts w:ascii="Times New Roman" w:hAnsi="Times New Roman" w:cs="Times New Roman"/>
          <w:color w:val="000000"/>
          <w:sz w:val="28"/>
          <w:szCs w:val="28"/>
        </w:rPr>
        <w:t>3. Постановление № 29 от 15.03.2016г.</w:t>
      </w:r>
      <w:r w:rsidRPr="00E04E37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04E37">
        <w:rPr>
          <w:rFonts w:ascii="Times New Roman" w:hAnsi="Times New Roman" w:cs="Times New Roman"/>
          <w:sz w:val="28"/>
          <w:szCs w:val="28"/>
        </w:rPr>
        <w:t>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3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»- считать утратившим силу.</w:t>
      </w:r>
    </w:p>
    <w:p w:rsidR="006F63B4" w:rsidRPr="00E04E37" w:rsidRDefault="00E04E37" w:rsidP="00E04E37">
      <w:pPr>
        <w:rPr>
          <w:rStyle w:val="a4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4.</w:t>
      </w:r>
      <w:r w:rsidR="006F63B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F63B4">
        <w:rPr>
          <w:rStyle w:val="a4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ind w:left="2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</w:p>
    <w:p w:rsidR="006F63B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В.И.Бокова</w:t>
      </w:r>
    </w:p>
    <w:p w:rsidR="00940594" w:rsidRDefault="00940594" w:rsidP="009405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17AF8" w:rsidRDefault="00940594" w:rsidP="009405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40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17AF8" w:rsidRDefault="00017AF8" w:rsidP="0094059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40594" w:rsidRPr="00940594" w:rsidRDefault="00017AF8" w:rsidP="009405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940594" w:rsidRPr="00940594">
        <w:rPr>
          <w:rFonts w:ascii="Times New Roman" w:hAnsi="Times New Roman" w:cs="Times New Roman"/>
          <w:sz w:val="24"/>
          <w:szCs w:val="24"/>
        </w:rPr>
        <w:t xml:space="preserve">   </w:t>
      </w:r>
      <w:r w:rsidR="00940594" w:rsidRPr="00940594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40594" w:rsidRPr="00940594" w:rsidRDefault="00940594" w:rsidP="009405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от «14» февраля 2018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20 </w:t>
      </w:r>
    </w:p>
    <w:p w:rsidR="00940594" w:rsidRPr="00940594" w:rsidRDefault="00940594" w:rsidP="00940594">
      <w:pPr>
        <w:rPr>
          <w:rFonts w:ascii="Times New Roman" w:hAnsi="Times New Roman" w:cs="Times New Roman"/>
        </w:rPr>
      </w:pPr>
    </w:p>
    <w:p w:rsidR="00940594" w:rsidRPr="00940594" w:rsidRDefault="00940594" w:rsidP="00940594">
      <w:pPr>
        <w:rPr>
          <w:rFonts w:ascii="Times New Roman" w:hAnsi="Times New Roman" w:cs="Times New Roman"/>
        </w:rPr>
      </w:pPr>
    </w:p>
    <w:p w:rsidR="00940594" w:rsidRPr="00940594" w:rsidRDefault="00940594" w:rsidP="009405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</w:t>
      </w:r>
      <w:bookmarkStart w:id="1" w:name="_Toc207000511"/>
    </w:p>
    <w:p w:rsidR="00940594" w:rsidRPr="00940594" w:rsidRDefault="00940594" w:rsidP="009405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0594" w:rsidRPr="00940594" w:rsidRDefault="00940594" w:rsidP="00940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40594" w:rsidRPr="00940594" w:rsidRDefault="00940594" w:rsidP="00940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работников муниципального казенного учреждения культуры </w:t>
      </w:r>
    </w:p>
    <w:p w:rsidR="00940594" w:rsidRPr="00940594" w:rsidRDefault="00940594" w:rsidP="009405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940594">
        <w:rPr>
          <w:rFonts w:ascii="Times New Roman" w:hAnsi="Times New Roman" w:cs="Times New Roman"/>
          <w:b/>
          <w:bCs/>
          <w:sz w:val="28"/>
          <w:szCs w:val="28"/>
        </w:rPr>
        <w:t>Почепской</w:t>
      </w:r>
      <w:proofErr w:type="spellEnd"/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 сельский Дом культуры»</w:t>
      </w:r>
    </w:p>
    <w:p w:rsidR="00940594" w:rsidRPr="00940594" w:rsidRDefault="00940594" w:rsidP="00940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940594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bookmarkEnd w:id="1"/>
    <w:p w:rsidR="00940594" w:rsidRPr="00940594" w:rsidRDefault="00940594" w:rsidP="00940594">
      <w:pPr>
        <w:pStyle w:val="a7"/>
        <w:ind w:left="720"/>
        <w:jc w:val="center"/>
        <w:rPr>
          <w:b/>
          <w:sz w:val="28"/>
          <w:szCs w:val="28"/>
        </w:rPr>
      </w:pPr>
      <w:r w:rsidRPr="00940594">
        <w:rPr>
          <w:b/>
          <w:sz w:val="28"/>
          <w:szCs w:val="28"/>
          <w:lang w:val="en-US"/>
        </w:rPr>
        <w:t>I</w:t>
      </w:r>
      <w:r w:rsidRPr="00940594">
        <w:rPr>
          <w:b/>
          <w:sz w:val="28"/>
          <w:szCs w:val="28"/>
        </w:rPr>
        <w:t>.Общие положения</w:t>
      </w:r>
    </w:p>
    <w:p w:rsidR="00940594" w:rsidRPr="00940594" w:rsidRDefault="00940594" w:rsidP="00940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1.1. Настоящее Положение об оплате труда работников  муниципального казенного  учреждения культуры «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сельский Дом культуры» «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(далее –  Положение), разработано в соответствии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Федерации; </w:t>
      </w:r>
      <w:hyperlink r:id="rId5" w:history="1">
        <w:r w:rsidRPr="009405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05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940594" w:rsidRPr="00940594" w:rsidRDefault="00940594" w:rsidP="009405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1.2.  Положение включает в себя:</w:t>
      </w:r>
    </w:p>
    <w:p w:rsidR="00940594" w:rsidRPr="00940594" w:rsidRDefault="00940594" w:rsidP="009405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- размеры окладов (должностных окладов), ставок заработной платы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на основе отнесения занимаемых ими должностей и профессий рабочих к соответствующим профессиональным квалификационным группам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>(далее - ПКГ);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наименования, условия осуществления и размеры выплат</w:t>
      </w:r>
      <w:r w:rsidRPr="009405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0594">
        <w:rPr>
          <w:rFonts w:ascii="Times New Roman" w:hAnsi="Times New Roman" w:cs="Times New Roman"/>
          <w:sz w:val="28"/>
          <w:szCs w:val="28"/>
        </w:rPr>
        <w:t>компенсационного и стимулирующего характера;</w:t>
      </w:r>
      <w:r w:rsidRPr="00940594">
        <w:rPr>
          <w:rFonts w:ascii="Times New Roman" w:hAnsi="Times New Roman" w:cs="Times New Roman"/>
          <w:szCs w:val="28"/>
        </w:rPr>
        <w:t xml:space="preserve"> 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940594">
        <w:rPr>
          <w:sz w:val="28"/>
          <w:szCs w:val="28"/>
        </w:rPr>
        <w:t>- условия оплаты труда руководителя учреждения, его заместителей и главных бухгалтеров, размеры и условия осуществления выплат компенсационного и стимулирующего характера;</w:t>
      </w:r>
    </w:p>
    <w:p w:rsidR="00940594" w:rsidRPr="00940594" w:rsidRDefault="00940594" w:rsidP="00940594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40594">
        <w:rPr>
          <w:sz w:val="28"/>
          <w:szCs w:val="28"/>
        </w:rPr>
        <w:t>- условия осуществления иных выплат.</w:t>
      </w:r>
    </w:p>
    <w:p w:rsidR="00940594" w:rsidRPr="00940594" w:rsidRDefault="00940594" w:rsidP="00940594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40594" w:rsidRPr="00940594" w:rsidRDefault="00940594" w:rsidP="00940594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940594">
        <w:rPr>
          <w:sz w:val="28"/>
          <w:szCs w:val="28"/>
        </w:rPr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940594" w:rsidRPr="00940594" w:rsidRDefault="00940594" w:rsidP="00940594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1.4. 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940594" w:rsidRPr="00940594" w:rsidRDefault="00940594" w:rsidP="00940594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1.5. Условия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1.7. Заработная плата работников учреждения в рамках доведенных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940594">
          <w:rPr>
            <w:rFonts w:ascii="Times New Roman" w:hAnsi="Times New Roman" w:cs="Times New Roman"/>
            <w:sz w:val="28"/>
            <w:szCs w:val="28"/>
          </w:rPr>
          <w:t xml:space="preserve">минимального </w:t>
        </w:r>
        <w:proofErr w:type="gramStart"/>
        <w:r w:rsidRPr="00940594">
          <w:rPr>
            <w:rFonts w:ascii="Times New Roman" w:hAnsi="Times New Roman" w:cs="Times New Roman"/>
            <w:sz w:val="28"/>
            <w:szCs w:val="28"/>
          </w:rPr>
          <w:t>размера оплаты труда</w:t>
        </w:r>
        <w:proofErr w:type="gramEnd"/>
      </w:hyperlink>
      <w:r w:rsidRPr="00940594">
        <w:rPr>
          <w:rFonts w:ascii="Times New Roman" w:hAnsi="Times New Roman" w:cs="Times New Roman"/>
          <w:sz w:val="28"/>
          <w:szCs w:val="28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1.8. 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Штатное расписание учреждения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утверждается руководителем этого учреждения и включает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в себя все должности служащих (профессии рабочих) данного учреждения.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940594" w:rsidRPr="00940594" w:rsidRDefault="00940594" w:rsidP="00940594">
      <w:pPr>
        <w:pStyle w:val="a8"/>
        <w:jc w:val="center"/>
        <w:rPr>
          <w:b/>
        </w:rPr>
      </w:pPr>
      <w:r w:rsidRPr="00940594">
        <w:rPr>
          <w:b/>
          <w:sz w:val="28"/>
          <w:szCs w:val="28"/>
          <w:lang w:val="en-US"/>
        </w:rPr>
        <w:t>II</w:t>
      </w:r>
      <w:r w:rsidRPr="00940594">
        <w:rPr>
          <w:b/>
          <w:sz w:val="28"/>
          <w:szCs w:val="28"/>
        </w:rPr>
        <w:t>. Порядок и условия оплаты труда работников учреждения</w:t>
      </w:r>
    </w:p>
    <w:p w:rsidR="00940594" w:rsidRPr="00940594" w:rsidRDefault="00940594" w:rsidP="009405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94" w:rsidRPr="00940594" w:rsidRDefault="00940594" w:rsidP="009405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2.2. К окладу (должностному окладу) работников по соответствующим профессиональным квалификационным группам на определенный период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>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коэффициенты: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>- за работу в учреждении (структурном подразделении учреждения), расположенном в сельской местности;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>- персональный повышающий коэффициент.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Применение всех повышающих коэффициентов к окладу не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образует новый оклад и не учитывается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при начислении компенсационных и стимулирующих выплат.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  <w:r w:rsidRPr="00940594">
        <w:rPr>
          <w:rFonts w:ascii="Times New Roman" w:hAnsi="Times New Roman" w:cs="Times New Roman"/>
          <w:spacing w:val="-6"/>
          <w:sz w:val="28"/>
          <w:szCs w:val="28"/>
        </w:rPr>
        <w:t>Рекомендуемый размер повышающего коэффициента – в пределах 3,0.</w:t>
      </w:r>
    </w:p>
    <w:p w:rsidR="00940594" w:rsidRPr="00940594" w:rsidRDefault="00940594" w:rsidP="00940594">
      <w:pPr>
        <w:pStyle w:val="a7"/>
        <w:tabs>
          <w:tab w:val="left" w:pos="93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40594">
        <w:rPr>
          <w:sz w:val="28"/>
          <w:szCs w:val="28"/>
        </w:rPr>
        <w:t>2.3. Размеры должностных окладов</w:t>
      </w:r>
      <w:r w:rsidRPr="00940594">
        <w:rPr>
          <w:bCs/>
          <w:sz w:val="28"/>
          <w:szCs w:val="28"/>
        </w:rPr>
        <w:t xml:space="preserve"> работников</w:t>
      </w:r>
      <w:r w:rsidRPr="00940594">
        <w:rPr>
          <w:sz w:val="28"/>
          <w:szCs w:val="28"/>
        </w:rPr>
        <w:t xml:space="preserve"> культуры и искусства устанавливаются на основе отнесения занимаемых ими должностей к </w:t>
      </w:r>
      <w:r w:rsidRPr="00940594">
        <w:rPr>
          <w:sz w:val="28"/>
          <w:szCs w:val="28"/>
        </w:rPr>
        <w:lastRenderedPageBreak/>
        <w:t>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tbl>
      <w:tblPr>
        <w:tblW w:w="5000" w:type="pct"/>
        <w:tblLook w:val="04A0"/>
      </w:tblPr>
      <w:tblGrid>
        <w:gridCol w:w="220"/>
        <w:gridCol w:w="2657"/>
        <w:gridCol w:w="4187"/>
        <w:gridCol w:w="2507"/>
      </w:tblGrid>
      <w:tr w:rsidR="00940594" w:rsidRPr="00940594" w:rsidTr="004018F5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940594" w:rsidRPr="00940594" w:rsidRDefault="00940594" w:rsidP="004018F5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0594" w:rsidRPr="00940594" w:rsidRDefault="00940594" w:rsidP="004018F5">
            <w:pPr>
              <w:tabs>
                <w:tab w:val="left" w:pos="9922"/>
              </w:tabs>
              <w:ind w:left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59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1</w:t>
            </w:r>
          </w:p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5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0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Размеры </w:t>
            </w:r>
            <w:r w:rsidRPr="0094059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должностных</w:t>
            </w:r>
            <w:r w:rsidRPr="00940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окладов </w:t>
            </w:r>
            <w:r w:rsidRPr="00940594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работников, относящихся к сфере культуры и искусства</w:t>
            </w:r>
          </w:p>
        </w:tc>
      </w:tr>
      <w:tr w:rsidR="00940594" w:rsidRPr="00940594" w:rsidTr="004018F5">
        <w:trPr>
          <w:trHeight w:val="30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594" w:rsidRPr="00940594" w:rsidTr="004018F5">
        <w:trPr>
          <w:trHeight w:val="960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594">
              <w:rPr>
                <w:rFonts w:ascii="Times New Roman" w:hAnsi="Times New Roman" w:cs="Times New Roman"/>
                <w:b/>
              </w:rPr>
              <w:t>Наименование профессиональной квалификационной группы (ПКГ)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594">
              <w:rPr>
                <w:rFonts w:ascii="Times New Roman" w:hAnsi="Times New Roman" w:cs="Times New Roman"/>
                <w:b/>
              </w:rPr>
              <w:t>Наименование должностей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40594">
              <w:rPr>
                <w:rFonts w:ascii="Times New Roman" w:hAnsi="Times New Roman" w:cs="Times New Roman"/>
                <w:b/>
              </w:rPr>
              <w:t xml:space="preserve"> Размер должностного оклада (руб.)</w:t>
            </w:r>
          </w:p>
        </w:tc>
      </w:tr>
      <w:tr w:rsidR="00940594" w:rsidRPr="00940594" w:rsidTr="004018F5">
        <w:trPr>
          <w:trHeight w:val="300"/>
        </w:trPr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594" w:rsidRPr="00940594" w:rsidRDefault="00940594" w:rsidP="00940594">
            <w:pPr>
              <w:ind w:firstLineChars="1500" w:firstLine="3300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2</w:t>
            </w:r>
          </w:p>
        </w:tc>
      </w:tr>
      <w:tr w:rsidR="00940594" w:rsidRPr="00940594" w:rsidTr="004018F5">
        <w:trPr>
          <w:trHeight w:val="1690"/>
        </w:trPr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94" w:rsidRPr="00940594" w:rsidRDefault="00940594" w:rsidP="00401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0594">
              <w:rPr>
                <w:rFonts w:ascii="Times New Roman" w:hAnsi="Times New Roman" w:cs="Times New Roman"/>
                <w:b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94" w:rsidRPr="00940594" w:rsidRDefault="00940594" w:rsidP="004018F5">
            <w:pPr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 xml:space="preserve">Заведующий билетными кассами;  ведущий дискотеки, руководитель музыкальной части дискотеки; аккомпаниатор; </w:t>
            </w:r>
            <w:proofErr w:type="spellStart"/>
            <w:r w:rsidRPr="00940594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9405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11330</w:t>
            </w:r>
          </w:p>
        </w:tc>
      </w:tr>
      <w:tr w:rsidR="00940594" w:rsidRPr="00940594" w:rsidTr="004018F5">
        <w:trPr>
          <w:trHeight w:val="693"/>
        </w:trPr>
        <w:tc>
          <w:tcPr>
            <w:tcW w:w="14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594" w:rsidRPr="00940594" w:rsidRDefault="00940594" w:rsidP="004018F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594" w:rsidRPr="00940594" w:rsidRDefault="00940594" w:rsidP="004018F5">
            <w:pPr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Главный библиотекарь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12062</w:t>
            </w:r>
          </w:p>
        </w:tc>
      </w:tr>
      <w:tr w:rsidR="00940594" w:rsidRPr="00940594" w:rsidTr="004018F5">
        <w:trPr>
          <w:trHeight w:val="703"/>
        </w:trPr>
        <w:tc>
          <w:tcPr>
            <w:tcW w:w="14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94" w:rsidRPr="00940594" w:rsidRDefault="00940594" w:rsidP="004018F5">
            <w:pPr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  <w:b/>
              </w:rPr>
              <w:t>ПКГ «Должности руководящего состава учреждений культуры, искусства и кинематографии»</w:t>
            </w:r>
            <w:r w:rsidRPr="009405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594" w:rsidRPr="00940594" w:rsidRDefault="00940594" w:rsidP="00401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594" w:rsidRPr="00940594" w:rsidRDefault="00940594" w:rsidP="00401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0594" w:rsidRPr="00940594" w:rsidRDefault="00940594" w:rsidP="00940594">
      <w:pPr>
        <w:pStyle w:val="a7"/>
        <w:spacing w:before="120" w:after="120"/>
        <w:ind w:firstLine="709"/>
        <w:contextualSpacing/>
        <w:jc w:val="both"/>
      </w:pPr>
    </w:p>
    <w:p w:rsidR="00940594" w:rsidRPr="00940594" w:rsidRDefault="00940594" w:rsidP="00940594">
      <w:pPr>
        <w:pStyle w:val="a7"/>
        <w:spacing w:before="120" w:after="120" w:line="360" w:lineRule="auto"/>
        <w:ind w:firstLine="709"/>
        <w:contextualSpacing/>
        <w:jc w:val="both"/>
        <w:rPr>
          <w:sz w:val="28"/>
        </w:rPr>
      </w:pPr>
      <w:r w:rsidRPr="00940594">
        <w:rPr>
          <w:sz w:val="28"/>
        </w:rPr>
        <w:t>.</w:t>
      </w:r>
    </w:p>
    <w:p w:rsidR="00940594" w:rsidRP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</w:p>
    <w:p w:rsidR="00940594" w:rsidRPr="00940594" w:rsidRDefault="00940594" w:rsidP="00940594">
      <w:pPr>
        <w:pStyle w:val="a7"/>
        <w:spacing w:before="120" w:after="120"/>
        <w:ind w:firstLine="709"/>
        <w:contextualSpacing/>
        <w:jc w:val="right"/>
        <w:rPr>
          <w:b/>
          <w:sz w:val="28"/>
        </w:rPr>
      </w:pPr>
      <w:r w:rsidRPr="00940594">
        <w:rPr>
          <w:b/>
          <w:sz w:val="28"/>
        </w:rPr>
        <w:t>Таблица 2</w:t>
      </w:r>
    </w:p>
    <w:p w:rsidR="00940594" w:rsidRPr="00940594" w:rsidRDefault="00940594" w:rsidP="0094059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  <w:r w:rsidRPr="00940594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Pr="00940594">
        <w:rPr>
          <w:rFonts w:ascii="Times New Roman" w:hAnsi="Times New Roman" w:cs="Times New Roman"/>
          <w:b/>
          <w:bCs/>
          <w:sz w:val="28"/>
          <w:szCs w:val="28"/>
        </w:rPr>
        <w:t xml:space="preserve"> окладов</w:t>
      </w:r>
    </w:p>
    <w:p w:rsidR="00940594" w:rsidRPr="00940594" w:rsidRDefault="00940594" w:rsidP="0094059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lastRenderedPageBreak/>
        <w:t>должностей руководителей, специалистов и служащих</w:t>
      </w:r>
    </w:p>
    <w:p w:rsidR="00940594" w:rsidRPr="00940594" w:rsidRDefault="00940594" w:rsidP="00940594">
      <w:pPr>
        <w:pStyle w:val="a7"/>
        <w:tabs>
          <w:tab w:val="left" w:pos="9356"/>
        </w:tabs>
        <w:spacing w:before="0" w:after="0"/>
        <w:ind w:right="-2" w:firstLine="709"/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  <w:b/>
              </w:rPr>
              <w:t>Наименование профессиональной квалификационной группы (ПКГ</w:t>
            </w:r>
            <w:r w:rsidRPr="00940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3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40594">
              <w:rPr>
                <w:rFonts w:ascii="Times New Roman" w:hAnsi="Times New Roman" w:cs="Times New Roman"/>
                <w:b/>
              </w:rPr>
              <w:t xml:space="preserve"> Размер должностного оклада (руб.)</w:t>
            </w:r>
          </w:p>
        </w:tc>
      </w:tr>
      <w:tr w:rsidR="00940594" w:rsidRPr="00940594" w:rsidTr="004018F5">
        <w:trPr>
          <w:trHeight w:val="274"/>
        </w:trPr>
        <w:tc>
          <w:tcPr>
            <w:tcW w:w="3507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4059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93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40594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outlineLvl w:val="3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  <w:b/>
                <w:bCs/>
              </w:rPr>
              <w:t>ПКГ «Общеотраслевые должности служащих третьего уровня»</w:t>
            </w:r>
          </w:p>
        </w:tc>
        <w:tc>
          <w:tcPr>
            <w:tcW w:w="1493" w:type="pct"/>
          </w:tcPr>
          <w:p w:rsidR="00940594" w:rsidRPr="00940594" w:rsidRDefault="00940594" w:rsidP="004018F5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tabs>
                <w:tab w:val="left" w:pos="9922"/>
              </w:tabs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Пятый   квалификационный уровень заместитель главного бухгалтера; главные специалисты: в отделах, лабораториях, мастерских</w:t>
            </w:r>
          </w:p>
        </w:tc>
        <w:tc>
          <w:tcPr>
            <w:tcW w:w="1493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12000</w:t>
            </w:r>
          </w:p>
        </w:tc>
      </w:tr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outlineLvl w:val="3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  <w:b/>
                <w:bCs/>
              </w:rPr>
              <w:t>ПКГ «Общеотраслевые должности служащих четвертого уровня»:</w:t>
            </w:r>
          </w:p>
        </w:tc>
        <w:tc>
          <w:tcPr>
            <w:tcW w:w="1493" w:type="pct"/>
          </w:tcPr>
          <w:p w:rsidR="00940594" w:rsidRPr="00940594" w:rsidRDefault="00940594" w:rsidP="004018F5">
            <w:pPr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Первый квалификационный уровень (Заместитель директора)</w:t>
            </w:r>
          </w:p>
        </w:tc>
        <w:tc>
          <w:tcPr>
            <w:tcW w:w="1493" w:type="pct"/>
            <w:shd w:val="clear" w:color="auto" w:fill="auto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12308</w:t>
            </w:r>
          </w:p>
        </w:tc>
      </w:tr>
      <w:tr w:rsidR="00940594" w:rsidRPr="00940594" w:rsidTr="004018F5">
        <w:tc>
          <w:tcPr>
            <w:tcW w:w="3507" w:type="pct"/>
          </w:tcPr>
          <w:p w:rsidR="00940594" w:rsidRPr="00940594" w:rsidRDefault="00940594" w:rsidP="004018F5">
            <w:pPr>
              <w:tabs>
                <w:tab w:val="left" w:pos="9922"/>
              </w:tabs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Второй квалификационный уровень (заведующий филиалом)</w:t>
            </w:r>
          </w:p>
        </w:tc>
        <w:tc>
          <w:tcPr>
            <w:tcW w:w="1493" w:type="pct"/>
            <w:shd w:val="clear" w:color="auto" w:fill="auto"/>
          </w:tcPr>
          <w:p w:rsidR="00940594" w:rsidRPr="00940594" w:rsidRDefault="00940594" w:rsidP="004018F5">
            <w:pPr>
              <w:tabs>
                <w:tab w:val="left" w:pos="9922"/>
              </w:tabs>
              <w:jc w:val="center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13188</w:t>
            </w:r>
          </w:p>
        </w:tc>
      </w:tr>
    </w:tbl>
    <w:p w:rsidR="00940594" w:rsidRPr="00940594" w:rsidRDefault="00940594" w:rsidP="00940594">
      <w:pPr>
        <w:pStyle w:val="a7"/>
        <w:spacing w:before="0" w:after="0" w:line="360" w:lineRule="auto"/>
        <w:ind w:firstLine="992"/>
        <w:contextualSpacing/>
        <w:jc w:val="both"/>
        <w:rPr>
          <w:sz w:val="16"/>
          <w:szCs w:val="16"/>
        </w:rPr>
      </w:pPr>
    </w:p>
    <w:p w:rsidR="00940594" w:rsidRPr="00940594" w:rsidRDefault="00940594" w:rsidP="00940594">
      <w:pPr>
        <w:pStyle w:val="a7"/>
        <w:spacing w:before="0" w:after="0" w:line="360" w:lineRule="auto"/>
        <w:ind w:firstLine="992"/>
        <w:contextualSpacing/>
        <w:jc w:val="both"/>
        <w:rPr>
          <w:sz w:val="28"/>
        </w:rPr>
      </w:pPr>
      <w:r w:rsidRPr="00940594">
        <w:rPr>
          <w:sz w:val="28"/>
        </w:rPr>
        <w:t>Оклады заместителей руководителей структурных подразделений устанавливаются на 5-10% ниже окладов соответствующих руководителей структурных подразделений.</w:t>
      </w:r>
    </w:p>
    <w:p w:rsidR="00940594" w:rsidRPr="00940594" w:rsidRDefault="00940594" w:rsidP="00940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0594" w:rsidRPr="00940594" w:rsidRDefault="00940594" w:rsidP="00940594">
      <w:pPr>
        <w:pStyle w:val="a7"/>
        <w:spacing w:before="0" w:after="0"/>
        <w:ind w:firstLine="709"/>
        <w:contextualSpacing/>
        <w:jc w:val="right"/>
        <w:rPr>
          <w:b/>
          <w:sz w:val="28"/>
          <w:szCs w:val="28"/>
        </w:rPr>
      </w:pPr>
    </w:p>
    <w:p w:rsidR="00940594" w:rsidRPr="00940594" w:rsidRDefault="00940594" w:rsidP="00940594">
      <w:pPr>
        <w:pStyle w:val="a7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940594">
        <w:rPr>
          <w:b/>
          <w:sz w:val="28"/>
          <w:szCs w:val="28"/>
          <w:lang w:val="en-US"/>
        </w:rPr>
        <w:t>III</w:t>
      </w:r>
      <w:r w:rsidRPr="00940594">
        <w:rPr>
          <w:b/>
          <w:sz w:val="28"/>
          <w:szCs w:val="28"/>
        </w:rPr>
        <w:t>. Порядок и условия</w:t>
      </w:r>
    </w:p>
    <w:p w:rsidR="00940594" w:rsidRPr="00940594" w:rsidRDefault="00940594" w:rsidP="00940594">
      <w:pPr>
        <w:pStyle w:val="a7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940594">
        <w:rPr>
          <w:b/>
          <w:sz w:val="28"/>
          <w:szCs w:val="28"/>
        </w:rPr>
        <w:t xml:space="preserve">установления выплат компенсационного характера </w:t>
      </w:r>
    </w:p>
    <w:p w:rsidR="00940594" w:rsidRPr="00940594" w:rsidRDefault="00940594" w:rsidP="00940594">
      <w:pPr>
        <w:pStyle w:val="a7"/>
        <w:spacing w:before="0" w:after="0"/>
        <w:ind w:firstLine="709"/>
        <w:contextualSpacing/>
        <w:jc w:val="center"/>
        <w:rPr>
          <w:b/>
          <w:sz w:val="28"/>
          <w:szCs w:val="28"/>
          <w:highlight w:val="yellow"/>
        </w:rPr>
      </w:pP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3.1. Работникам могут быть осуществлены следующие выплаты компенсационного характера: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  <w:proofErr w:type="gramEnd"/>
    </w:p>
    <w:p w:rsidR="00940594" w:rsidRPr="00940594" w:rsidRDefault="00940594" w:rsidP="0094059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3.2 Выплаты компенсационного характера, размеры и условия их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>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Начисление всех компенсационных выплат не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образует новый оклад и не учитывается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при начислении стимулирующих выплат.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 xml:space="preserve">3.3. 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 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 xml:space="preserve">Повышение заработной платы по указанным основаниям производится по результатам специальной оценки условий труда. 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 xml:space="preserve">3.4 </w:t>
      </w:r>
      <w:r w:rsidRPr="00940594">
        <w:rPr>
          <w:spacing w:val="-6"/>
          <w:sz w:val="28"/>
          <w:szCs w:val="28"/>
        </w:rPr>
        <w:t xml:space="preserve">Доплата за </w:t>
      </w:r>
      <w:r w:rsidRPr="00940594">
        <w:rPr>
          <w:bCs/>
          <w:spacing w:val="-6"/>
          <w:sz w:val="28"/>
          <w:szCs w:val="28"/>
        </w:rPr>
        <w:t>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о желанию работника, работавшего в выходной или нерабочий праздничный день, ему может быть предоставлен другой день отдыха. 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0594">
        <w:rPr>
          <w:rFonts w:ascii="Times New Roman" w:hAnsi="Times New Roman" w:cs="Times New Roman"/>
          <w:b/>
          <w:sz w:val="28"/>
          <w:szCs w:val="28"/>
        </w:rPr>
        <w:t xml:space="preserve">. Порядок и условия 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>установления выплат стимулирующего характера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>4.1. Работникам могут быть установлены следующие выплаты стимулирующего характера: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</w:t>
      </w:r>
      <w:r w:rsidRPr="00940594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</w:t>
      </w:r>
      <w:r w:rsidRPr="00940594">
        <w:rPr>
          <w:rFonts w:ascii="Times New Roman" w:hAnsi="Times New Roman" w:cs="Times New Roman"/>
          <w:bCs/>
          <w:sz w:val="28"/>
          <w:szCs w:val="28"/>
        </w:rPr>
        <w:t>за стаж непрерывной работы, выслугу лет;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594">
        <w:rPr>
          <w:rFonts w:ascii="Times New Roman" w:hAnsi="Times New Roman" w:cs="Times New Roman"/>
          <w:bCs/>
          <w:sz w:val="28"/>
          <w:szCs w:val="28"/>
        </w:rPr>
        <w:t>- премиальные выплаты по итогам работы.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940594">
        <w:rPr>
          <w:sz w:val="28"/>
          <w:szCs w:val="28"/>
        </w:rPr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940594" w:rsidRPr="00940594" w:rsidRDefault="00940594" w:rsidP="00940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pacing w:val="-8"/>
          <w:sz w:val="28"/>
          <w:szCs w:val="28"/>
        </w:rPr>
        <w:t>4.3. Стимулирующая выплата за интенсивность и высокие результаты работы</w:t>
      </w:r>
      <w:r w:rsidRPr="00940594">
        <w:rPr>
          <w:rFonts w:ascii="Times New Roman" w:hAnsi="Times New Roman" w:cs="Times New Roman"/>
          <w:sz w:val="28"/>
          <w:szCs w:val="28"/>
        </w:rPr>
        <w:t xml:space="preserve"> устанавливается работникам в процентном отношении к окладу (должностному окладу) по итогам месяца в размере 30% должностного оклада с надбавками за работу в сельской местности. </w:t>
      </w:r>
    </w:p>
    <w:p w:rsidR="00940594" w:rsidRPr="00940594" w:rsidRDefault="00940594" w:rsidP="00940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pacing w:val="-8"/>
          <w:sz w:val="28"/>
          <w:szCs w:val="28"/>
        </w:rPr>
        <w:t>Выплата за интенсивность и высокие результаты работы</w:t>
      </w:r>
      <w:r w:rsidRPr="00940594">
        <w:rPr>
          <w:rFonts w:ascii="Times New Roman" w:hAnsi="Times New Roman" w:cs="Times New Roman"/>
          <w:sz w:val="28"/>
          <w:szCs w:val="28"/>
        </w:rPr>
        <w:t xml:space="preserve">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разрабатываются учреждением и конкретизируются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в локальных нормативных актах учреждений. </w:t>
      </w:r>
    </w:p>
    <w:p w:rsidR="00940594" w:rsidRPr="00940594" w:rsidRDefault="00940594" w:rsidP="00940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Выплата устанавливается сроком не более одного года и по истечении, которого может быть сохранена или изменена. Рекомендуемый размер надбавки – в пределах 300 процентов оклада.</w:t>
      </w:r>
    </w:p>
    <w:p w:rsidR="00940594" w:rsidRPr="00940594" w:rsidRDefault="00940594" w:rsidP="009405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lastRenderedPageBreak/>
        <w:t>4.4. Рекомендуется устанавливать работникам учреждения следующие выплаты, учитывающие качество выполняемых работ:</w:t>
      </w:r>
    </w:p>
    <w:p w:rsidR="00940594" w:rsidRPr="00940594" w:rsidRDefault="00940594" w:rsidP="009405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за профессиональное мастерство;</w:t>
      </w:r>
    </w:p>
    <w:p w:rsidR="00940594" w:rsidRPr="00940594" w:rsidRDefault="00940594" w:rsidP="009405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940594" w:rsidRPr="00940594" w:rsidRDefault="00940594" w:rsidP="009405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Решение о введении соответствующих выплат принимается руководителем учреждением с учетом обеспечения указанных выплат финансовыми средствами.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4.5. </w:t>
      </w:r>
      <w:r w:rsidRPr="00940594">
        <w:rPr>
          <w:rFonts w:ascii="Times New Roman" w:hAnsi="Times New Roman" w:cs="Times New Roman"/>
          <w:bCs/>
          <w:sz w:val="28"/>
          <w:szCs w:val="28"/>
        </w:rPr>
        <w:t xml:space="preserve">Стимулирующая надбавка за выслугу лет – устанавливается работникам, занимающих должности руководителей, специалистов и служащих </w:t>
      </w:r>
      <w:r w:rsidRPr="00940594">
        <w:rPr>
          <w:rFonts w:ascii="Times New Roman" w:hAnsi="Times New Roman" w:cs="Times New Roman"/>
          <w:sz w:val="28"/>
          <w:szCs w:val="28"/>
        </w:rPr>
        <w:t xml:space="preserve">в зависимости от общего количества лет, проработанных в государственных (муниципальных) учреждениях культуры и искусства. 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Для работников муниципальных  библиотек устанавливаются надбавки в процентах от оклада за выслугу лет: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3 лет до 5 лет – 10%;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5 лет до 10 лет – 15%;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10 до 15 лет – 20 %;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15 лет до 20 лет – 25%;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свыше 20 лет – 30%.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Для прочих муниципальных учреждений культуры надбавка за выслугу лет в размере: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5 лет до 10 лет – 10%;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от 10 до 15 лет – 15 %;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выслуге лет свыше 15 лет – 20%;</w:t>
      </w:r>
    </w:p>
    <w:p w:rsidR="00940594" w:rsidRPr="00940594" w:rsidRDefault="00940594" w:rsidP="009405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 В стаж работы, дающий право на получение ежемесячной надбавки за выслугу лет включаются:</w:t>
      </w:r>
    </w:p>
    <w:p w:rsidR="00940594" w:rsidRPr="00940594" w:rsidRDefault="00940594" w:rsidP="009405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время работы в учреждениях культуры и искусства;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lastRenderedPageBreak/>
        <w:t>-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940594" w:rsidRPr="00940594" w:rsidRDefault="00940594" w:rsidP="00940594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940594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940594" w:rsidRPr="00940594" w:rsidRDefault="00940594" w:rsidP="0094059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4.6. Начисление всех стимулирующих выплат не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образует новый оклад и не учитывается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при начислении компенсационных выплат.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4.7. 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по итогам работы (за месяц, квартал, год);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единовременное премирование.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4.7.2. Работникам учреждений могут выплачиваться единовременные премии: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t xml:space="preserve">- при поощрении Президентом Российской Федерации, Правительством Российской Федерации, Правительством Воронежской области, главой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муниципального района, при присвоении почетных званий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деятельности, направленных учреждением на оплату труда работников;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по итогам выполнения особо важных и сложных заданий.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4.8. Порядок и условия определения размеров премий, указанных в пункте 4.7.1.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Установление условий для выплаты премий, не связанных с результативностью работы, не допускается.</w:t>
      </w:r>
    </w:p>
    <w:p w:rsidR="00940594" w:rsidRPr="00940594" w:rsidRDefault="00940594" w:rsidP="00940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0594">
        <w:rPr>
          <w:rFonts w:ascii="Times New Roman" w:hAnsi="Times New Roman" w:cs="Times New Roman"/>
          <w:b/>
          <w:sz w:val="28"/>
          <w:szCs w:val="28"/>
        </w:rPr>
        <w:t>. Условия оплаты труда руководителя учреждения,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 xml:space="preserve"> его заместителей и главного бухгалтера 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5.1. Заработная плата руководителя учреждения, его заместителей и главного бухгалтера складывается из базового оклада, коэффициента масштабности, персонального повышающего коэффициента, устанавливаемого учредителем и выплат компенсационного и стимулирующего характера.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940594" w:rsidRPr="00940594" w:rsidTr="004018F5">
        <w:tc>
          <w:tcPr>
            <w:tcW w:w="4786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4">
              <w:rPr>
                <w:rFonts w:ascii="Times New Roman" w:hAnsi="Times New Roman" w:cs="Times New Roman"/>
                <w:sz w:val="28"/>
                <w:szCs w:val="28"/>
              </w:rPr>
              <w:t>Базовый оклад руководителя</w:t>
            </w:r>
          </w:p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13 757 рублей</w:t>
            </w:r>
          </w:p>
        </w:tc>
      </w:tr>
    </w:tbl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масштабности устанавливается к базовому окладу руководителя учреждения культуры,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образует должностной оклад и учитывается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при начислении компенсационных и стимулирующих выплат.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5"/>
        <w:gridCol w:w="2757"/>
        <w:gridCol w:w="2410"/>
      </w:tblGrid>
      <w:tr w:rsidR="00940594" w:rsidRPr="00940594" w:rsidTr="004018F5">
        <w:tc>
          <w:tcPr>
            <w:tcW w:w="4155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 xml:space="preserve">Учреждение культуры </w:t>
            </w: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 xml:space="preserve">Значение коэффициента масштабности </w:t>
            </w:r>
          </w:p>
        </w:tc>
      </w:tr>
      <w:tr w:rsidR="00940594" w:rsidRPr="00940594" w:rsidTr="004018F5">
        <w:tc>
          <w:tcPr>
            <w:tcW w:w="4155" w:type="dxa"/>
            <w:vMerge w:val="restart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Среднегодовое количество читателей (тыс</w:t>
            </w:r>
            <w:proofErr w:type="gramStart"/>
            <w:r w:rsidRPr="00940594">
              <w:rPr>
                <w:rFonts w:ascii="Times New Roman" w:hAnsi="Times New Roman" w:cs="Times New Roman"/>
              </w:rPr>
              <w:t>.ч</w:t>
            </w:r>
            <w:proofErr w:type="gramEnd"/>
            <w:r w:rsidRPr="00940594">
              <w:rPr>
                <w:rFonts w:ascii="Times New Roman" w:hAnsi="Times New Roman" w:cs="Times New Roman"/>
              </w:rPr>
              <w:t>ел.)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свыше 15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1,3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от 8 до 15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1,2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от 3 до 8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1,1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</w:t>
            </w:r>
          </w:p>
        </w:tc>
      </w:tr>
      <w:tr w:rsidR="00940594" w:rsidRPr="00940594" w:rsidTr="004018F5">
        <w:tc>
          <w:tcPr>
            <w:tcW w:w="4155" w:type="dxa"/>
            <w:vMerge w:val="restart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Организации клубного типа</w:t>
            </w: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Количество постоянно действующих в течени</w:t>
            </w:r>
            <w:proofErr w:type="gramStart"/>
            <w:r w:rsidRPr="00940594">
              <w:rPr>
                <w:rFonts w:ascii="Times New Roman" w:hAnsi="Times New Roman" w:cs="Times New Roman"/>
              </w:rPr>
              <w:t>и</w:t>
            </w:r>
            <w:proofErr w:type="gramEnd"/>
            <w:r w:rsidRPr="00940594">
              <w:rPr>
                <w:rFonts w:ascii="Times New Roman" w:hAnsi="Times New Roman" w:cs="Times New Roman"/>
              </w:rPr>
              <w:t xml:space="preserve"> года клубных формирований (ед.).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свыше 45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1,3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от 30 до 45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1,2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от 10 до 30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1,1</w:t>
            </w:r>
          </w:p>
        </w:tc>
      </w:tr>
      <w:tr w:rsidR="00940594" w:rsidRPr="00940594" w:rsidTr="004018F5">
        <w:tc>
          <w:tcPr>
            <w:tcW w:w="4155" w:type="dxa"/>
            <w:vMerge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410" w:type="dxa"/>
            <w:shd w:val="clear" w:color="auto" w:fill="auto"/>
          </w:tcPr>
          <w:p w:rsidR="00940594" w:rsidRPr="00940594" w:rsidRDefault="00940594" w:rsidP="004018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40594">
              <w:rPr>
                <w:rFonts w:ascii="Times New Roman" w:hAnsi="Times New Roman" w:cs="Times New Roman"/>
              </w:rPr>
              <w:t>1</w:t>
            </w:r>
          </w:p>
        </w:tc>
      </w:tr>
    </w:tbl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lastRenderedPageBreak/>
        <w:t>Заработная плата заместителей руководителя и главных бухгалтеров состоит из базового оклада, персонального повышающего коэффициента, выплат компенсационного и стимулирующего характера.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Базовые оклады заместителей руководителя и главных бухгалтеров учреждений устанавливаются на 10-30 процентов ниже базовых окладов руководителей этих учреждений.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Персональный повышающий коэффициент к базовому окладу устанавливается заместителям руководителя и главному бухгалтеру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базовому окладу и его размерах принимается руководителем учреждения персонально в отношении конкретного работника.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Рекомендуемый размер персонального повышающего коэффициента – в пределах 3,0. Персональный повышающий коэффициент к базовому окладу устанавливается на определенный период времени в течение соответствующего календарного года, по истечении которого может быть сохранен или изменен.</w:t>
      </w:r>
    </w:p>
    <w:p w:rsidR="00940594" w:rsidRPr="00940594" w:rsidRDefault="00940594" w:rsidP="009405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5.2.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940594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940594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5.3. С учетом условий труда </w:t>
      </w:r>
      <w:r w:rsidRPr="00940594">
        <w:rPr>
          <w:rFonts w:ascii="Times New Roman" w:hAnsi="Times New Roman" w:cs="Times New Roman"/>
          <w:bCs/>
          <w:sz w:val="28"/>
          <w:szCs w:val="28"/>
        </w:rPr>
        <w:t xml:space="preserve">руководителю учреждения и его заместителям, главному бухгалтеру </w:t>
      </w:r>
      <w:r w:rsidRPr="00940594">
        <w:rPr>
          <w:rFonts w:ascii="Times New Roman" w:hAnsi="Times New Roman" w:cs="Times New Roman"/>
          <w:sz w:val="28"/>
          <w:szCs w:val="28"/>
        </w:rPr>
        <w:t>устанавливаются следующие выплаты компенсационного характера:</w:t>
      </w:r>
    </w:p>
    <w:p w:rsidR="00940594" w:rsidRPr="00940594" w:rsidRDefault="00940594" w:rsidP="00940594">
      <w:pPr>
        <w:pStyle w:val="ConsPlusNormal"/>
        <w:widowControl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lastRenderedPageBreak/>
        <w:t>-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proofErr w:type="gramEnd"/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t>Выплаты руководителю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размерах и порядке, установленных трудовым законодательством.</w:t>
      </w:r>
      <w:proofErr w:type="gramEnd"/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Руководителям, допущенным к государственной тайне на постоянной основе, устанавливается ежемесячная процентная надбавка к должностному окладу за работу со сведениями, составляющими государственную тайну, в зависимости от степени секретности сведений, к которым эти лица имеют документально подтвержденный доступ, в порядке и размерах, установленных нормативными правовыми актами Российской Федерации. 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Надбавка за работу со сведениями, составляющими государственную тайну, устанавливается в процентах к окладу в порядке и размерах, установленных нормативными правовыми актами Российской Федерации. 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Выплаты компенсационного характера руководителю учреждения устанавливаются учредителем в пределах фонда оплаты труда учреждения.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5.4. 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 </w:t>
      </w:r>
      <w:r w:rsidRPr="00940594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0594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 </w:t>
      </w:r>
      <w:r w:rsidRPr="00940594">
        <w:rPr>
          <w:rFonts w:ascii="Times New Roman" w:hAnsi="Times New Roman" w:cs="Times New Roman"/>
          <w:bCs/>
          <w:sz w:val="28"/>
          <w:szCs w:val="28"/>
        </w:rPr>
        <w:t>за выслугу лет;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0594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94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594">
        <w:rPr>
          <w:rFonts w:ascii="Times New Roman" w:hAnsi="Times New Roman" w:cs="Times New Roman"/>
          <w:sz w:val="28"/>
          <w:szCs w:val="28"/>
        </w:rPr>
        <w:t>за качество выполняемых работ.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0594">
        <w:rPr>
          <w:rFonts w:ascii="Times New Roman" w:hAnsi="Times New Roman" w:cs="Times New Roman"/>
          <w:bCs/>
          <w:sz w:val="28"/>
          <w:szCs w:val="28"/>
        </w:rPr>
        <w:t>- премиальные выплаты по итогам работы.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Стимулирующая выплата за интенсивность и высокие результаты работы устанавливается руководителю учреждения учредителем в процентном отношении к должностному окладу в соответствии с утвержденными критериями. Перечень критериев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устанавливается учредителем и утверждается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локальным актом.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Порядок и условия определения размеров выплат </w:t>
      </w:r>
      <w:r w:rsidRPr="00940594">
        <w:rPr>
          <w:rFonts w:ascii="Times New Roman" w:hAnsi="Times New Roman" w:cs="Times New Roman"/>
          <w:bCs/>
          <w:sz w:val="28"/>
          <w:szCs w:val="28"/>
        </w:rPr>
        <w:t xml:space="preserve">за выслугу лет, за звание (ученую степень) устанавливаются в соответствии с разделом </w:t>
      </w:r>
      <w:r w:rsidRPr="0094059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4059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eastAsia="Calibri" w:hAnsi="Times New Roman" w:cs="Times New Roman"/>
          <w:sz w:val="28"/>
          <w:szCs w:val="28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руководителей муниципальных учреждений культуры (приложение №2),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5.5. Заместителям руководителя, главному бухгалтеру учреждения устанавливаются стимулирующие выплаты, предусмотренные разделом </w:t>
      </w:r>
      <w:r w:rsidRPr="009405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0594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940594" w:rsidRPr="00940594" w:rsidRDefault="00940594" w:rsidP="009405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40594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lastRenderedPageBreak/>
        <w:t xml:space="preserve">6.1. 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940594" w:rsidRPr="00940594" w:rsidRDefault="00940594" w:rsidP="009405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6.2. В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 xml:space="preserve">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940594" w:rsidRPr="00940594" w:rsidRDefault="00940594" w:rsidP="00940594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940594">
        <w:rPr>
          <w:sz w:val="28"/>
          <w:szCs w:val="28"/>
        </w:rPr>
        <w:t>6.3. Ответственность за перерасход фонда оплаты труда несет руководитель учреждения.</w:t>
      </w: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Pr="00940594" w:rsidRDefault="00940594" w:rsidP="00940594">
      <w:pPr>
        <w:pStyle w:val="a7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680F" w:rsidRDefault="0002680F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0594" w:rsidRP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059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940594" w:rsidRP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</w:rPr>
        <w:t xml:space="preserve">к Положению </w:t>
      </w:r>
      <w:r w:rsidRPr="00940594">
        <w:rPr>
          <w:rFonts w:ascii="Times New Roman" w:hAnsi="Times New Roman" w:cs="Times New Roman"/>
          <w:sz w:val="28"/>
          <w:szCs w:val="28"/>
        </w:rPr>
        <w:t xml:space="preserve">об оплате </w:t>
      </w:r>
    </w:p>
    <w:p w:rsidR="00940594" w:rsidRP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Pr="00940594">
        <w:rPr>
          <w:rFonts w:ascii="Times New Roman" w:hAnsi="Times New Roman" w:cs="Times New Roman"/>
          <w:szCs w:val="28"/>
        </w:rPr>
        <w:t xml:space="preserve"> </w:t>
      </w:r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940594" w:rsidRPr="00940594" w:rsidRDefault="00940594" w:rsidP="00940594">
      <w:pPr>
        <w:pStyle w:val="ConsPlusNormal"/>
        <w:widowControl/>
        <w:spacing w:line="20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   учреждений культуры</w:t>
      </w:r>
    </w:p>
    <w:p w:rsidR="00940594" w:rsidRPr="00940594" w:rsidRDefault="00940594" w:rsidP="00940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0594" w:rsidRPr="00940594" w:rsidRDefault="00940594" w:rsidP="009405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0594" w:rsidRPr="00940594" w:rsidRDefault="00940594" w:rsidP="009405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 xml:space="preserve">о премировании руководителей муниципальных  </w:t>
      </w:r>
    </w:p>
    <w:p w:rsidR="00940594" w:rsidRPr="00940594" w:rsidRDefault="00940594" w:rsidP="009405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 xml:space="preserve"> учреждений культуры </w:t>
      </w:r>
    </w:p>
    <w:p w:rsidR="00940594" w:rsidRPr="00940594" w:rsidRDefault="00940594" w:rsidP="009405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40594" w:rsidRPr="00940594" w:rsidRDefault="00940594" w:rsidP="009405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осуществления премирования руководителей муниципальных учреждений </w:t>
      </w:r>
      <w:r w:rsidRPr="00940594">
        <w:rPr>
          <w:rFonts w:ascii="Times New Roman" w:eastAsia="Calibri" w:hAnsi="Times New Roman" w:cs="Times New Roman"/>
          <w:bCs/>
          <w:sz w:val="28"/>
          <w:szCs w:val="28"/>
        </w:rPr>
        <w:t>культуры</w:t>
      </w:r>
      <w:r w:rsidRPr="00940594">
        <w:rPr>
          <w:rFonts w:ascii="Times New Roman" w:hAnsi="Times New Roman" w:cs="Times New Roman"/>
          <w:sz w:val="28"/>
          <w:szCs w:val="28"/>
        </w:rPr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940594" w:rsidRPr="00940594" w:rsidRDefault="00940594" w:rsidP="009405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Предусмотрены следующие виды премирования: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по итогам работы (за месяц, квартал, год);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за выполнение особо важных и сложных заданий;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за высокое качество выполняемых работ;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940594" w:rsidRPr="00940594" w:rsidRDefault="00940594" w:rsidP="00940594">
      <w:pPr>
        <w:pStyle w:val="a5"/>
        <w:spacing w:line="240" w:lineRule="auto"/>
        <w:ind w:left="-28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0594" w:rsidRPr="00940594" w:rsidRDefault="00940594" w:rsidP="00940594">
      <w:pPr>
        <w:pStyle w:val="a5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94">
        <w:rPr>
          <w:rFonts w:ascii="Times New Roman" w:hAnsi="Times New Roman" w:cs="Times New Roman"/>
          <w:b/>
          <w:sz w:val="28"/>
          <w:szCs w:val="28"/>
        </w:rPr>
        <w:t>Порядок и условия выплаты премий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1. Премирование руководителей муниципальных учреждений культуры </w:t>
      </w:r>
      <w:r w:rsidRPr="0094059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940594">
        <w:rPr>
          <w:rFonts w:ascii="Times New Roman" w:hAnsi="Times New Roman" w:cs="Times New Roman"/>
          <w:sz w:val="28"/>
          <w:szCs w:val="28"/>
        </w:rPr>
        <w:t xml:space="preserve">итогам работы за месяц, квартал, год производится за качественное и своевременное выполнение целевых показателей эффективности деятельности учреждения по заключению комиссии учредителя, по оценке </w:t>
      </w:r>
      <w:proofErr w:type="gramStart"/>
      <w:r w:rsidRPr="00940594">
        <w:rPr>
          <w:rFonts w:ascii="Times New Roman" w:hAnsi="Times New Roman" w:cs="Times New Roman"/>
          <w:sz w:val="28"/>
          <w:szCs w:val="28"/>
        </w:rPr>
        <w:t>выполнения показателей эффективности деятельности казенных учреждений культуры</w:t>
      </w:r>
      <w:proofErr w:type="gramEnd"/>
      <w:r w:rsidRPr="00940594">
        <w:rPr>
          <w:rFonts w:ascii="Times New Roman" w:hAnsi="Times New Roman" w:cs="Times New Roman"/>
          <w:sz w:val="28"/>
          <w:szCs w:val="28"/>
        </w:rPr>
        <w:t>.</w:t>
      </w:r>
    </w:p>
    <w:p w:rsidR="00940594" w:rsidRPr="00940594" w:rsidRDefault="00940594" w:rsidP="009405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</w:rPr>
        <w:t>1.1.</w:t>
      </w:r>
      <w:r w:rsidRPr="00940594">
        <w:rPr>
          <w:rFonts w:ascii="Times New Roman" w:hAnsi="Times New Roman" w:cs="Times New Roman"/>
          <w:sz w:val="28"/>
          <w:szCs w:val="28"/>
        </w:rPr>
        <w:t xml:space="preserve"> Значения целевых показателей эффективности деятельности учреждения и критерии оценки эффективности и результативности работы </w:t>
      </w:r>
      <w:r w:rsidRPr="00940594">
        <w:rPr>
          <w:rFonts w:ascii="Times New Roman" w:hAnsi="Times New Roman" w:cs="Times New Roman"/>
          <w:sz w:val="28"/>
          <w:szCs w:val="28"/>
        </w:rPr>
        <w:lastRenderedPageBreak/>
        <w:t>руководителя устанавливаются ежегодно учредителем.</w:t>
      </w:r>
    </w:p>
    <w:p w:rsidR="00940594" w:rsidRPr="00940594" w:rsidRDefault="00940594" w:rsidP="00940594">
      <w:pPr>
        <w:pStyle w:val="a5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1.2.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2. Премирование руководителей учреждений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3. Премия за качество выполняемых работ выплачивается руководителям учреждений культуры единовременно на основании мониторинга: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выполнения учреждением муниципального задания на высоком уровне;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- оценки работы учреждения культуры со стороны потребителей услуг.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Премия за качество выполняемых работ выплачивается также в случае: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 xml:space="preserve"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</w:t>
      </w:r>
      <w:proofErr w:type="spellStart"/>
      <w:r w:rsidRPr="0094059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940594">
        <w:rPr>
          <w:rFonts w:ascii="Times New Roman" w:hAnsi="Times New Roman" w:cs="Times New Roman"/>
          <w:sz w:val="28"/>
          <w:szCs w:val="28"/>
        </w:rPr>
        <w:t xml:space="preserve">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40594"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Руководителям учреждений культуры и искусства, проработавшим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Руководителям учреждений культуры, имеющим дисциплинарные взыскания, премии не выплачиваются.</w:t>
      </w:r>
    </w:p>
    <w:p w:rsidR="00940594" w:rsidRPr="00940594" w:rsidRDefault="00940594" w:rsidP="00940594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594">
        <w:rPr>
          <w:rFonts w:ascii="Times New Roman" w:hAnsi="Times New Roman" w:cs="Times New Roman"/>
          <w:sz w:val="28"/>
          <w:szCs w:val="28"/>
        </w:rPr>
        <w:t>Руководителям учреждений культуры, вновь поступившим на работу и отработавшим менее одного месяца, премии не выплачиваются.</w:t>
      </w:r>
    </w:p>
    <w:p w:rsidR="00940594" w:rsidRPr="00940594" w:rsidRDefault="00940594" w:rsidP="00940594">
      <w:pPr>
        <w:pStyle w:val="a5"/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63B4" w:rsidRPr="00940594" w:rsidRDefault="006F63B4" w:rsidP="006F63B4">
      <w:pPr>
        <w:pStyle w:val="a3"/>
        <w:shd w:val="clear" w:color="auto" w:fill="auto"/>
        <w:tabs>
          <w:tab w:val="left" w:pos="905"/>
        </w:tabs>
        <w:spacing w:before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2680F" w:rsidRDefault="0045562C" w:rsidP="0045562C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02680F" w:rsidRDefault="0002680F" w:rsidP="0045562C">
      <w:pPr>
        <w:ind w:left="360"/>
        <w:rPr>
          <w:rFonts w:ascii="Times New Roman" w:hAnsi="Times New Roman"/>
        </w:rPr>
      </w:pPr>
    </w:p>
    <w:p w:rsidR="0002680F" w:rsidRDefault="0002680F" w:rsidP="0045562C">
      <w:pPr>
        <w:ind w:left="360"/>
        <w:rPr>
          <w:rFonts w:ascii="Times New Roman" w:hAnsi="Times New Roman"/>
        </w:rPr>
      </w:pPr>
    </w:p>
    <w:p w:rsidR="0002680F" w:rsidRDefault="0002680F" w:rsidP="0045562C">
      <w:pPr>
        <w:ind w:left="360"/>
        <w:rPr>
          <w:rFonts w:ascii="Times New Roman" w:hAnsi="Times New Roman"/>
        </w:rPr>
      </w:pPr>
    </w:p>
    <w:p w:rsidR="0002680F" w:rsidRDefault="0002680F" w:rsidP="0045562C">
      <w:pPr>
        <w:ind w:left="360"/>
        <w:rPr>
          <w:rFonts w:ascii="Times New Roman" w:hAnsi="Times New Roman"/>
        </w:rPr>
      </w:pPr>
    </w:p>
    <w:p w:rsidR="0002680F" w:rsidRDefault="0002680F" w:rsidP="0045562C">
      <w:pPr>
        <w:ind w:left="360"/>
        <w:rPr>
          <w:rFonts w:ascii="Times New Roman" w:hAnsi="Times New Roman"/>
        </w:rPr>
      </w:pPr>
    </w:p>
    <w:p w:rsidR="0045562C" w:rsidRPr="00C80888" w:rsidRDefault="0002680F" w:rsidP="0045562C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45562C">
        <w:rPr>
          <w:rFonts w:ascii="Times New Roman" w:hAnsi="Times New Roman"/>
        </w:rPr>
        <w:t xml:space="preserve"> </w:t>
      </w:r>
      <w:r w:rsidR="0045562C" w:rsidRPr="00C80888">
        <w:rPr>
          <w:rFonts w:ascii="Times New Roman" w:hAnsi="Times New Roman"/>
        </w:rPr>
        <w:t xml:space="preserve">Акт </w:t>
      </w:r>
    </w:p>
    <w:p w:rsidR="0045562C" w:rsidRPr="00C80888" w:rsidRDefault="0045562C" w:rsidP="0045562C">
      <w:pPr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          обнародования постановления   </w:t>
      </w:r>
      <w:proofErr w:type="spellStart"/>
      <w:r w:rsidRPr="00C80888">
        <w:rPr>
          <w:rFonts w:ascii="Times New Roman" w:hAnsi="Times New Roman"/>
        </w:rPr>
        <w:t>Почепского</w:t>
      </w:r>
      <w:proofErr w:type="spellEnd"/>
      <w:r w:rsidRPr="00C80888">
        <w:rPr>
          <w:rFonts w:ascii="Times New Roman" w:hAnsi="Times New Roman"/>
        </w:rPr>
        <w:t xml:space="preserve"> сельского поселения</w:t>
      </w:r>
      <w:r w:rsidRPr="00C80888">
        <w:rPr>
          <w:rFonts w:ascii="Times New Roman" w:hAnsi="Times New Roman"/>
        </w:rPr>
        <w:br/>
        <w:t xml:space="preserve">              </w:t>
      </w:r>
      <w:proofErr w:type="spellStart"/>
      <w:r w:rsidRPr="00C80888">
        <w:rPr>
          <w:rFonts w:ascii="Times New Roman" w:hAnsi="Times New Roman"/>
        </w:rPr>
        <w:t>Лискинского</w:t>
      </w:r>
      <w:proofErr w:type="spellEnd"/>
      <w:r w:rsidRPr="00C80888">
        <w:rPr>
          <w:rFonts w:ascii="Times New Roman" w:hAnsi="Times New Roman"/>
        </w:rPr>
        <w:t xml:space="preserve"> муниципального района Воронежской области.  </w:t>
      </w:r>
    </w:p>
    <w:p w:rsidR="0045562C" w:rsidRPr="00C80888" w:rsidRDefault="0045562C" w:rsidP="0045562C">
      <w:pPr>
        <w:rPr>
          <w:rFonts w:ascii="Times New Roman" w:hAnsi="Times New Roman"/>
        </w:rPr>
      </w:pPr>
      <w:r w:rsidRPr="00C80888">
        <w:rPr>
          <w:rFonts w:ascii="Times New Roman" w:hAnsi="Times New Roman"/>
        </w:rPr>
        <w:t xml:space="preserve">                                                                         </w:t>
      </w:r>
    </w:p>
    <w:p w:rsidR="0045562C" w:rsidRDefault="0045562C" w:rsidP="004556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14 февраля  2018</w:t>
      </w:r>
      <w:r w:rsidRPr="00C80888">
        <w:rPr>
          <w:rFonts w:ascii="Times New Roman" w:hAnsi="Times New Roman"/>
        </w:rPr>
        <w:t xml:space="preserve"> года                                                   село </w:t>
      </w:r>
      <w:proofErr w:type="spellStart"/>
      <w:r w:rsidRPr="00C80888">
        <w:rPr>
          <w:rFonts w:ascii="Times New Roman" w:hAnsi="Times New Roman"/>
        </w:rPr>
        <w:t>Почепское</w:t>
      </w:r>
      <w:proofErr w:type="spellEnd"/>
    </w:p>
    <w:p w:rsidR="0045562C" w:rsidRDefault="0045562C" w:rsidP="0045562C">
      <w:pPr>
        <w:rPr>
          <w:rFonts w:ascii="Times New Roman" w:hAnsi="Times New Roman"/>
        </w:rPr>
      </w:pPr>
    </w:p>
    <w:p w:rsidR="0045562C" w:rsidRDefault="0045562C" w:rsidP="0045562C">
      <w:pPr>
        <w:rPr>
          <w:rFonts w:ascii="Times New Roman" w:hAnsi="Times New Roman"/>
        </w:rPr>
      </w:pPr>
    </w:p>
    <w:p w:rsidR="0045562C" w:rsidRPr="0045562C" w:rsidRDefault="0045562C" w:rsidP="0045562C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color w:val="000000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 xml:space="preserve">  </w:t>
      </w:r>
      <w:r w:rsidRPr="0045562C">
        <w:rPr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Председателя Совета народных депутатов       В.А.Ковалев, председателя комиссии В.И.Боковой, секретаря комиссии </w:t>
      </w:r>
      <w:proofErr w:type="spellStart"/>
      <w:r w:rsidRPr="0045562C">
        <w:rPr>
          <w:rFonts w:ascii="Times New Roman" w:hAnsi="Times New Roman"/>
          <w:b w:val="0"/>
          <w:sz w:val="24"/>
          <w:szCs w:val="24"/>
        </w:rPr>
        <w:t>С.С.Коровкиной</w:t>
      </w:r>
      <w:proofErr w:type="spellEnd"/>
      <w:r w:rsidRPr="0045562C">
        <w:rPr>
          <w:rFonts w:ascii="Times New Roman" w:hAnsi="Times New Roman"/>
          <w:b w:val="0"/>
          <w:sz w:val="24"/>
          <w:szCs w:val="24"/>
        </w:rPr>
        <w:t xml:space="preserve"> членов комиссии: Т.И.Малаховой, </w:t>
      </w:r>
      <w:proofErr w:type="spellStart"/>
      <w:r w:rsidRPr="0045562C">
        <w:rPr>
          <w:rFonts w:ascii="Times New Roman" w:hAnsi="Times New Roman"/>
          <w:b w:val="0"/>
          <w:sz w:val="24"/>
          <w:szCs w:val="24"/>
        </w:rPr>
        <w:t>А.Т.Гунькова</w:t>
      </w:r>
      <w:proofErr w:type="spellEnd"/>
      <w:r w:rsidRPr="0045562C">
        <w:rPr>
          <w:rFonts w:ascii="Times New Roman" w:hAnsi="Times New Roman"/>
          <w:b w:val="0"/>
          <w:sz w:val="24"/>
          <w:szCs w:val="24"/>
        </w:rPr>
        <w:t xml:space="preserve"> составили настоящий акт  в том, что 14.02.2018г. года принято  постановление </w:t>
      </w:r>
      <w:proofErr w:type="spellStart"/>
      <w:r w:rsidRPr="0045562C">
        <w:rPr>
          <w:rFonts w:ascii="Times New Roman" w:hAnsi="Times New Roman"/>
          <w:b w:val="0"/>
          <w:sz w:val="24"/>
          <w:szCs w:val="24"/>
        </w:rPr>
        <w:t>Почепского</w:t>
      </w:r>
      <w:proofErr w:type="spellEnd"/>
      <w:r w:rsidRPr="0045562C">
        <w:rPr>
          <w:rFonts w:ascii="Times New Roman" w:hAnsi="Times New Roman"/>
          <w:b w:val="0"/>
          <w:sz w:val="24"/>
          <w:szCs w:val="24"/>
        </w:rPr>
        <w:t xml:space="preserve"> сельского поселения № 20«</w:t>
      </w:r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  Об   утверждении   Положения   «Об  оплате</w:t>
      </w:r>
    </w:p>
    <w:p w:rsidR="0045562C" w:rsidRPr="0045562C" w:rsidRDefault="0045562C" w:rsidP="0045562C">
      <w:pPr>
        <w:pStyle w:val="20"/>
        <w:shd w:val="clear" w:color="auto" w:fill="auto"/>
        <w:spacing w:after="0" w:line="240" w:lineRule="auto"/>
        <w:ind w:left="20" w:right="44"/>
        <w:rPr>
          <w:rFonts w:ascii="Times New Roman" w:hAnsi="Times New Roman" w:cs="Times New Roman"/>
          <w:b w:val="0"/>
          <w:bCs w:val="0"/>
          <w:color w:val="000000"/>
          <w:spacing w:val="5"/>
          <w:sz w:val="24"/>
          <w:szCs w:val="24"/>
          <w:shd w:val="clear" w:color="auto" w:fill="FFFFFF"/>
        </w:rPr>
      </w:pPr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труда   работников муниципального казенного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>учреждения культуры «</w:t>
      </w:r>
      <w:proofErr w:type="spellStart"/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>Почепской</w:t>
      </w:r>
      <w:proofErr w:type="spellEnd"/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сельский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562C">
        <w:rPr>
          <w:rStyle w:val="20pt"/>
          <w:rFonts w:ascii="Times New Roman" w:hAnsi="Times New Roman" w:cs="Times New Roman"/>
          <w:color w:val="000000"/>
          <w:sz w:val="24"/>
          <w:szCs w:val="24"/>
        </w:rPr>
        <w:t>Дом культуры»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5562C" w:rsidRPr="0045562C" w:rsidRDefault="0045562C" w:rsidP="0045562C">
      <w:pPr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 xml:space="preserve">размещено в местах, предназначенных для обнародования муниципальных правовых  актов: внутренний стенд в здании администрации </w:t>
      </w:r>
      <w:proofErr w:type="spellStart"/>
      <w:r w:rsidRPr="0045562C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сельского поселения по   ул. Садовая,8, в здании </w:t>
      </w:r>
      <w:proofErr w:type="spellStart"/>
      <w:r w:rsidRPr="0045562C">
        <w:rPr>
          <w:rFonts w:ascii="Times New Roman" w:hAnsi="Times New Roman"/>
          <w:sz w:val="24"/>
          <w:szCs w:val="24"/>
        </w:rPr>
        <w:t>Почепской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СОШ с. </w:t>
      </w:r>
      <w:proofErr w:type="spellStart"/>
      <w:r w:rsidRPr="0045562C">
        <w:rPr>
          <w:rFonts w:ascii="Times New Roman" w:hAnsi="Times New Roman"/>
          <w:sz w:val="24"/>
          <w:szCs w:val="24"/>
        </w:rPr>
        <w:t>Почепское</w:t>
      </w:r>
      <w:proofErr w:type="spellEnd"/>
      <w:r w:rsidRPr="0045562C">
        <w:rPr>
          <w:rFonts w:ascii="Times New Roman" w:hAnsi="Times New Roman"/>
          <w:sz w:val="24"/>
          <w:szCs w:val="24"/>
        </w:rPr>
        <w:t>, ул</w:t>
      </w:r>
      <w:proofErr w:type="gramStart"/>
      <w:r w:rsidRPr="0045562C">
        <w:rPr>
          <w:rFonts w:ascii="Times New Roman" w:hAnsi="Times New Roman"/>
          <w:sz w:val="24"/>
          <w:szCs w:val="24"/>
        </w:rPr>
        <w:t>.С</w:t>
      </w:r>
      <w:proofErr w:type="gramEnd"/>
      <w:r w:rsidRPr="0045562C">
        <w:rPr>
          <w:rFonts w:ascii="Times New Roman" w:hAnsi="Times New Roman"/>
          <w:sz w:val="24"/>
          <w:szCs w:val="24"/>
        </w:rPr>
        <w:t xml:space="preserve">адовая,2; в здании </w:t>
      </w:r>
      <w:proofErr w:type="spellStart"/>
      <w:r w:rsidRPr="0045562C">
        <w:rPr>
          <w:rFonts w:ascii="Times New Roman" w:hAnsi="Times New Roman"/>
          <w:sz w:val="24"/>
          <w:szCs w:val="24"/>
        </w:rPr>
        <w:t>Ермоловской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45562C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562C" w:rsidRPr="0045562C" w:rsidRDefault="0045562C" w:rsidP="0045562C">
      <w:pPr>
        <w:pBdr>
          <w:bottom w:val="single" w:sz="12" w:space="1" w:color="auto"/>
        </w:pBdr>
        <w:ind w:left="36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tabs>
          <w:tab w:val="left" w:pos="7050"/>
        </w:tabs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ab/>
      </w:r>
    </w:p>
    <w:p w:rsidR="0045562C" w:rsidRPr="0045562C" w:rsidRDefault="0045562C" w:rsidP="0045562C">
      <w:pPr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ab/>
        <w:t>В чем и составлен настоящий акт.</w:t>
      </w:r>
    </w:p>
    <w:p w:rsidR="0045562C" w:rsidRPr="0045562C" w:rsidRDefault="0045562C" w:rsidP="0045562C">
      <w:pPr>
        <w:ind w:left="36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45562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5562C">
        <w:rPr>
          <w:rFonts w:ascii="Times New Roman" w:hAnsi="Times New Roman"/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>Председатель Совета народных депутатов:                             В.А. Ковалев</w:t>
      </w:r>
    </w:p>
    <w:p w:rsidR="0045562C" w:rsidRPr="0045562C" w:rsidRDefault="0045562C" w:rsidP="0045562C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45562C">
        <w:rPr>
          <w:rFonts w:ascii="Times New Roman" w:hAnsi="Times New Roman"/>
          <w:sz w:val="24"/>
          <w:szCs w:val="24"/>
        </w:rPr>
        <w:t>С.С.Коровкина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5562C" w:rsidRPr="0045562C" w:rsidRDefault="0045562C" w:rsidP="0045562C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lastRenderedPageBreak/>
        <w:t>Члены комиссии:                                                                      Т.И.Малахова</w:t>
      </w:r>
    </w:p>
    <w:p w:rsidR="0045562C" w:rsidRPr="0045562C" w:rsidRDefault="0045562C" w:rsidP="0045562C">
      <w:pPr>
        <w:pStyle w:val="a9"/>
        <w:spacing w:after="0"/>
        <w:rPr>
          <w:rFonts w:ascii="Times New Roman" w:hAnsi="Times New Roman"/>
          <w:sz w:val="24"/>
          <w:szCs w:val="24"/>
        </w:rPr>
      </w:pPr>
      <w:r w:rsidRPr="0045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5562C">
        <w:rPr>
          <w:rFonts w:ascii="Times New Roman" w:hAnsi="Times New Roman"/>
          <w:sz w:val="24"/>
          <w:szCs w:val="24"/>
        </w:rPr>
        <w:t xml:space="preserve">  А.Т. </w:t>
      </w:r>
      <w:proofErr w:type="spellStart"/>
      <w:r w:rsidRPr="0045562C">
        <w:rPr>
          <w:rFonts w:ascii="Times New Roman" w:hAnsi="Times New Roman"/>
          <w:sz w:val="24"/>
          <w:szCs w:val="24"/>
        </w:rPr>
        <w:t>Гуньков</w:t>
      </w:r>
      <w:proofErr w:type="spellEnd"/>
      <w:r w:rsidRPr="004556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5562C" w:rsidRPr="0045562C" w:rsidRDefault="0045562C" w:rsidP="004556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562C" w:rsidRPr="0045562C" w:rsidRDefault="0045562C" w:rsidP="004556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562C" w:rsidRPr="0045562C" w:rsidRDefault="0045562C" w:rsidP="0045562C">
      <w:pPr>
        <w:spacing w:after="0"/>
        <w:rPr>
          <w:sz w:val="24"/>
          <w:szCs w:val="24"/>
        </w:rPr>
      </w:pPr>
    </w:p>
    <w:p w:rsidR="0045562C" w:rsidRPr="0045562C" w:rsidRDefault="0045562C" w:rsidP="0045562C">
      <w:pPr>
        <w:spacing w:after="0"/>
        <w:rPr>
          <w:sz w:val="24"/>
          <w:szCs w:val="24"/>
        </w:rPr>
      </w:pPr>
    </w:p>
    <w:p w:rsidR="00D8766B" w:rsidRPr="0045562C" w:rsidRDefault="00D8766B" w:rsidP="00455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594" w:rsidRPr="00940594" w:rsidRDefault="00940594" w:rsidP="004556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0594" w:rsidRPr="00940594" w:rsidSect="00A5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3684B8D"/>
    <w:multiLevelType w:val="hybridMultilevel"/>
    <w:tmpl w:val="57524154"/>
    <w:lvl w:ilvl="0" w:tplc="C872645A">
      <w:start w:val="3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3B4"/>
    <w:rsid w:val="00017AF8"/>
    <w:rsid w:val="0002680F"/>
    <w:rsid w:val="00031D87"/>
    <w:rsid w:val="0045562C"/>
    <w:rsid w:val="00595E9A"/>
    <w:rsid w:val="00611D54"/>
    <w:rsid w:val="006F63B4"/>
    <w:rsid w:val="00755EA8"/>
    <w:rsid w:val="00940594"/>
    <w:rsid w:val="009727D5"/>
    <w:rsid w:val="00A57682"/>
    <w:rsid w:val="00AC200A"/>
    <w:rsid w:val="00D8766B"/>
    <w:rsid w:val="00DA6D8D"/>
    <w:rsid w:val="00E04E37"/>
    <w:rsid w:val="00F9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2"/>
  </w:style>
  <w:style w:type="paragraph" w:styleId="1">
    <w:name w:val="heading 1"/>
    <w:basedOn w:val="a"/>
    <w:next w:val="a"/>
    <w:link w:val="10"/>
    <w:uiPriority w:val="9"/>
    <w:qFormat/>
    <w:rsid w:val="00DA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DA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9405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40594"/>
  </w:style>
  <w:style w:type="paragraph" w:customStyle="1" w:styleId="ConsPlusNormal">
    <w:name w:val="ConsPlusNormal"/>
    <w:rsid w:val="0094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405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9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5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9A87FAD4EDF7BF30576830B31FB1C38DAE94521B852B2F93AD44054A3713B1513D1AE6387Ff0qBH" TargetMode="External"/><Relationship Id="rId5" Type="http://schemas.openxmlformats.org/officeDocument/2006/relationships/hyperlink" Target="consultantplus://offline/ref=CFEA9AE026AC571C8A88C54543677594E3E8B8AC99EC0FD3296F35057F4321274EC7F7E9E4E9F702F37331LBs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</dc:creator>
  <cp:lastModifiedBy>Pochepskoe</cp:lastModifiedBy>
  <cp:revision>11</cp:revision>
  <cp:lastPrinted>2018-03-02T08:30:00Z</cp:lastPrinted>
  <dcterms:created xsi:type="dcterms:W3CDTF">2018-02-22T07:46:00Z</dcterms:created>
  <dcterms:modified xsi:type="dcterms:W3CDTF">2018-03-02T08:31:00Z</dcterms:modified>
</cp:coreProperties>
</file>