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80" w:rsidRDefault="00B75B80" w:rsidP="00B75B80">
      <w:pPr>
        <w:pStyle w:val="a3"/>
        <w:ind w:firstLine="709"/>
        <w:jc w:val="center"/>
        <w:rPr>
          <w:rFonts w:ascii="Times New Roman" w:hAnsi="Times New Roman" w:cs="Times New Roman"/>
          <w:sz w:val="28"/>
          <w:szCs w:val="28"/>
        </w:rPr>
      </w:pPr>
      <w:r>
        <w:rPr>
          <w:rFonts w:ascii="Times New Roman" w:hAnsi="Times New Roman" w:cs="Times New Roman"/>
          <w:sz w:val="28"/>
          <w:szCs w:val="28"/>
        </w:rPr>
        <w:t>«Вопросы соблюдения прав инвалидов</w:t>
      </w:r>
      <w:bookmarkStart w:id="0" w:name="_GoBack"/>
      <w:bookmarkEnd w:id="0"/>
      <w:r>
        <w:rPr>
          <w:rFonts w:ascii="Times New Roman" w:hAnsi="Times New Roman" w:cs="Times New Roman"/>
          <w:sz w:val="28"/>
          <w:szCs w:val="28"/>
        </w:rPr>
        <w:t>»</w:t>
      </w:r>
    </w:p>
    <w:p w:rsidR="00B75B80" w:rsidRDefault="00B75B80" w:rsidP="00B75B80">
      <w:pPr>
        <w:pStyle w:val="a3"/>
        <w:ind w:firstLine="709"/>
        <w:jc w:val="both"/>
        <w:rPr>
          <w:rFonts w:ascii="Times New Roman" w:hAnsi="Times New Roman" w:cs="Times New Roman"/>
          <w:sz w:val="28"/>
          <w:szCs w:val="28"/>
        </w:rPr>
      </w:pPr>
    </w:p>
    <w:p w:rsidR="00147A19" w:rsidRPr="00B75B80" w:rsidRDefault="006A377F"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xml:space="preserve">5 мая </w:t>
      </w:r>
      <w:r w:rsidR="005F76D6" w:rsidRPr="00B75B80">
        <w:rPr>
          <w:rFonts w:ascii="Times New Roman" w:hAnsi="Times New Roman" w:cs="Times New Roman"/>
          <w:sz w:val="28"/>
          <w:szCs w:val="28"/>
        </w:rPr>
        <w:t xml:space="preserve">в мире </w:t>
      </w:r>
      <w:r w:rsidRPr="00B75B80">
        <w:rPr>
          <w:rFonts w:ascii="Times New Roman" w:hAnsi="Times New Roman" w:cs="Times New Roman"/>
          <w:sz w:val="28"/>
          <w:szCs w:val="28"/>
        </w:rPr>
        <w:t>отмечается Международный день борьбы за права инвалидов.</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xml:space="preserve">В соответствии со статьей 15 </w:t>
      </w:r>
      <w:r w:rsidRPr="00B75B80">
        <w:rPr>
          <w:rFonts w:ascii="Times New Roman" w:hAnsi="Times New Roman" w:cs="Times New Roman"/>
          <w:sz w:val="28"/>
          <w:szCs w:val="28"/>
        </w:rPr>
        <w:t xml:space="preserve">Федерального закона от 24.11.1995 </w:t>
      </w:r>
      <w:r w:rsidRPr="00B75B80">
        <w:rPr>
          <w:rFonts w:ascii="Times New Roman" w:hAnsi="Times New Roman" w:cs="Times New Roman"/>
          <w:sz w:val="28"/>
          <w:szCs w:val="28"/>
        </w:rPr>
        <w:t xml:space="preserve">№ 181-ФЗ «О социальной защите инвалидов в Российской Федерации» </w:t>
      </w:r>
      <w:r w:rsidRPr="00B75B80">
        <w:rPr>
          <w:rFonts w:ascii="Times New Roman" w:hAnsi="Times New Roman" w:cs="Times New Roman"/>
          <w:sz w:val="28"/>
          <w:szCs w:val="28"/>
        </w:rPr>
        <w:t xml:space="preserve">(далее – Закон № 181-ФЗ) </w:t>
      </w:r>
      <w:r w:rsidRPr="00B75B80">
        <w:rPr>
          <w:rFonts w:ascii="Times New Roman" w:hAnsi="Times New Roman" w:cs="Times New Roman"/>
          <w:sz w:val="28"/>
          <w:szCs w:val="28"/>
        </w:rPr>
        <w:t>организации независимо от организационно-правовых форм обязаны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В силу статьи 9 Конвенции о правах инвалидов меры по выявлению и устранению препятствий и барьеров, мешающих доступности, должны распространяться на здания, дороги, транспорт и другие внутренние и внешние объекты, включая школы, жилые дома, медицинские учреждения и рабочие места.</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К объектам социальной, транспортной и инженерной инфраструктур,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жилые здания государственного и муниципального жилищного фонда; административные здания и сооружения;</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объекты культуры и культурно-зрелищные сооружения (театры, библиотеки, музеи, места отправления религиозных обрядов и т.д.);</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объекты и учреждения образования и науки, здравоохранения и социальной защиты населения;</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объекты торговли, общественного питания и бытового обслуживания населения, кредитные учреждения;</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промышленного назначения, в производственном процессе которых возможно участие инвалидов;</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xml:space="preserve">- объекты и сооружения транспортного обслуживания населения, связи и информации: железнодорожные вокзалы, автовокзалы, аэровокзалы, аэропорты,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здания и сооружения связи и </w:t>
      </w:r>
      <w:r w:rsidRPr="00B75B80">
        <w:rPr>
          <w:rFonts w:ascii="Times New Roman" w:hAnsi="Times New Roman" w:cs="Times New Roman"/>
          <w:sz w:val="28"/>
          <w:szCs w:val="28"/>
        </w:rPr>
        <w:lastRenderedPageBreak/>
        <w:t>информации;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xml:space="preserve">Перечисленные в статье 15 </w:t>
      </w:r>
      <w:r w:rsidRPr="00B75B80">
        <w:rPr>
          <w:rFonts w:ascii="Times New Roman" w:hAnsi="Times New Roman" w:cs="Times New Roman"/>
          <w:sz w:val="28"/>
          <w:szCs w:val="28"/>
        </w:rPr>
        <w:t xml:space="preserve">Закона </w:t>
      </w:r>
      <w:r w:rsidR="00B75B80">
        <w:rPr>
          <w:rFonts w:ascii="Times New Roman" w:hAnsi="Times New Roman" w:cs="Times New Roman"/>
          <w:sz w:val="28"/>
          <w:szCs w:val="28"/>
        </w:rPr>
        <w:t>№181-ФЗ</w:t>
      </w:r>
      <w:r w:rsidRPr="00B75B80">
        <w:rPr>
          <w:rFonts w:ascii="Times New Roman" w:hAnsi="Times New Roman" w:cs="Times New Roman"/>
          <w:sz w:val="28"/>
          <w:szCs w:val="28"/>
        </w:rPr>
        <w:t xml:space="preserve"> гарантии являются конституционными и направлены на обеспечение инвалидам равных с другими гражданами возможностей в реализации их прав и свобод.</w:t>
      </w:r>
    </w:p>
    <w:p w:rsidR="00B75B80" w:rsidRPr="00B75B80" w:rsidRDefault="00B75B80"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По ст. 9.13 КоАП РФ виновные могут быть привлечены за уклонение от исполнения требований к обеспечению условий для доступа инвалидов к объектам инженерной, транспортной и социальной инфраструктур. Наказание предусмотрено в виде административного штрафа на должностных лиц в размере от 2 до 3 тыс. рублей; на юридических лиц - от 20 до 30 тыс. рублей.</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Согласн</w:t>
      </w:r>
      <w:r w:rsidRPr="00B75B80">
        <w:rPr>
          <w:rFonts w:ascii="Times New Roman" w:hAnsi="Times New Roman" w:cs="Times New Roman"/>
          <w:sz w:val="28"/>
          <w:szCs w:val="28"/>
        </w:rPr>
        <w:t>о ст. 20, 21 Закона №181-ФЗ</w:t>
      </w:r>
      <w:r w:rsidRPr="00B75B80">
        <w:rPr>
          <w:rFonts w:ascii="Times New Roman" w:hAnsi="Times New Roman" w:cs="Times New Roman"/>
          <w:sz w:val="28"/>
          <w:szCs w:val="28"/>
        </w:rPr>
        <w:t xml:space="preserve"> в организациях независимо от организационно-правовых форм и форм собственности, численность работников которых составляет более 100 человек, устанавливается квота для приема на работу инвалидов и минимального количества специальных рабочих мест для инвалидов.</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Работодатели, для которых квота для приема на работу инвалидов не устанавливается, создают специальные рабочие мест</w:t>
      </w:r>
      <w:r w:rsidRPr="00B75B80">
        <w:rPr>
          <w:rFonts w:ascii="Times New Roman" w:hAnsi="Times New Roman" w:cs="Times New Roman"/>
          <w:sz w:val="28"/>
          <w:szCs w:val="28"/>
        </w:rPr>
        <w:t>а для трудоустройства инвалидов</w:t>
      </w:r>
      <w:r w:rsidRPr="00B75B80">
        <w:rPr>
          <w:rFonts w:ascii="Times New Roman" w:hAnsi="Times New Roman" w:cs="Times New Roman"/>
          <w:sz w:val="28"/>
          <w:szCs w:val="28"/>
        </w:rPr>
        <w:t>. Работодатели имеют право на частичную компенсацию затрат из средств областного бюджета по созданным специальным рабочим местам для трудоустройства инвалидов и оплате их труда.</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5 до 10 тыс. рублей (ч. 1 ст. 5.42 КоАП РФ).</w:t>
      </w:r>
    </w:p>
    <w:p w:rsidR="00B75B80" w:rsidRPr="00B75B80" w:rsidRDefault="00B75B80"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75B80" w:rsidRPr="00B75B80" w:rsidRDefault="00B75B80"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3 до 5 тыс. рублей; на юридических лиц - от 30 до 50 тыс. рублей (ст. 5.43 КоАП РФ).</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 xml:space="preserve">Проверки районных прокуратур </w:t>
      </w:r>
      <w:r w:rsidRPr="00B75B80">
        <w:rPr>
          <w:rFonts w:ascii="Times New Roman" w:hAnsi="Times New Roman" w:cs="Times New Roman"/>
          <w:sz w:val="28"/>
          <w:szCs w:val="28"/>
        </w:rPr>
        <w:t xml:space="preserve">Воронежской </w:t>
      </w:r>
      <w:r w:rsidRPr="00B75B80">
        <w:rPr>
          <w:rFonts w:ascii="Times New Roman" w:hAnsi="Times New Roman" w:cs="Times New Roman"/>
          <w:sz w:val="28"/>
          <w:szCs w:val="28"/>
        </w:rPr>
        <w:t xml:space="preserve">области подтверждают, что нарушение прав инвалидов на доступность объектов социальной инфраструктуры, достойные условия труда, беспрепятственное пользование железнодорожным, воздушным, водным, междугородным автомобильным транспортом и всеми видами городского и пригородного пассажирского </w:t>
      </w:r>
      <w:r w:rsidRPr="00B75B80">
        <w:rPr>
          <w:rFonts w:ascii="Times New Roman" w:hAnsi="Times New Roman" w:cs="Times New Roman"/>
          <w:sz w:val="28"/>
          <w:szCs w:val="28"/>
        </w:rPr>
        <w:lastRenderedPageBreak/>
        <w:t>транспорта, средствами связи и информации имеют распространенный характер.</w:t>
      </w:r>
    </w:p>
    <w:p w:rsidR="005F76D6" w:rsidRPr="00B75B80" w:rsidRDefault="005F76D6" w:rsidP="00B75B80">
      <w:pPr>
        <w:pStyle w:val="a3"/>
        <w:ind w:firstLine="709"/>
        <w:jc w:val="both"/>
        <w:rPr>
          <w:rFonts w:ascii="Times New Roman" w:hAnsi="Times New Roman" w:cs="Times New Roman"/>
          <w:sz w:val="28"/>
          <w:szCs w:val="28"/>
        </w:rPr>
      </w:pPr>
      <w:r w:rsidRPr="00B75B80">
        <w:rPr>
          <w:rFonts w:ascii="Times New Roman" w:hAnsi="Times New Roman" w:cs="Times New Roman"/>
          <w:sz w:val="28"/>
          <w:szCs w:val="28"/>
        </w:rPr>
        <w:t>В связи с чем прокуратура ориентирована</w:t>
      </w:r>
      <w:r w:rsidRPr="00B75B80">
        <w:rPr>
          <w:rFonts w:ascii="Times New Roman" w:hAnsi="Times New Roman" w:cs="Times New Roman"/>
          <w:sz w:val="28"/>
          <w:szCs w:val="28"/>
        </w:rPr>
        <w:t xml:space="preserve"> на постоянный мониторинг ситуации с </w:t>
      </w:r>
      <w:r w:rsidRPr="00B75B80">
        <w:rPr>
          <w:rFonts w:ascii="Times New Roman" w:hAnsi="Times New Roman" w:cs="Times New Roman"/>
          <w:sz w:val="28"/>
          <w:szCs w:val="28"/>
        </w:rPr>
        <w:t>целью соблюдения</w:t>
      </w:r>
      <w:r w:rsidRPr="00B75B80">
        <w:rPr>
          <w:rFonts w:ascii="Times New Roman" w:hAnsi="Times New Roman" w:cs="Times New Roman"/>
          <w:sz w:val="28"/>
          <w:szCs w:val="28"/>
        </w:rPr>
        <w:t xml:space="preserve"> прав и законных интересов инвалидов органами государственной власти, местного самоуправления, организациями независимо от организационно-правовых форм.</w:t>
      </w:r>
    </w:p>
    <w:p w:rsidR="006A377F" w:rsidRPr="00B75B80" w:rsidRDefault="006A377F" w:rsidP="00B75B80">
      <w:pPr>
        <w:pStyle w:val="a3"/>
        <w:ind w:firstLine="709"/>
        <w:jc w:val="both"/>
        <w:rPr>
          <w:rFonts w:ascii="Times New Roman" w:hAnsi="Times New Roman" w:cs="Times New Roman"/>
          <w:sz w:val="28"/>
          <w:szCs w:val="28"/>
        </w:rPr>
      </w:pPr>
    </w:p>
    <w:sectPr w:rsidR="006A377F" w:rsidRPr="00B75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BF"/>
    <w:rsid w:val="00147A19"/>
    <w:rsid w:val="005F76D6"/>
    <w:rsid w:val="006A377F"/>
    <w:rsid w:val="007006BF"/>
    <w:rsid w:val="00B7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D82"/>
  <w15:chartTrackingRefBased/>
  <w15:docId w15:val="{BBA2DF9B-B454-484A-BE03-519F9B0F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Ноженкова Екатерина Алексеевна</dc:creator>
  <cp:keywords/>
  <dc:description/>
  <cp:lastModifiedBy>Ноженкова Екатерина Алексеевна</cp:lastModifiedBy>
  <cp:revision>2</cp:revision>
  <dcterms:created xsi:type="dcterms:W3CDTF">2024-05-03T09:16:00Z</dcterms:created>
  <dcterms:modified xsi:type="dcterms:W3CDTF">2024-05-03T09:50:00Z</dcterms:modified>
</cp:coreProperties>
</file>