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CE" w:rsidRDefault="005A57CE" w:rsidP="005A57CE">
      <w:pPr>
        <w:pStyle w:val="a3"/>
        <w:shd w:val="clear" w:color="auto" w:fill="FFFFFF"/>
        <w:spacing w:before="0" w:beforeAutospacing="0" w:after="75" w:afterAutospacing="0"/>
        <w:jc w:val="center"/>
        <w:rPr>
          <w:color w:val="212121"/>
          <w:sz w:val="21"/>
          <w:szCs w:val="21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Тема выступления: «Особенности осуществления прокурорского надзора в сфереисполнения законодательства об обращении с животными».</w:t>
      </w:r>
    </w:p>
    <w:p w:rsidR="005A57CE" w:rsidRDefault="005A57CE" w:rsidP="005A57C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новым Федеральным законом от 27 декабря 2018 № 498-ФЗ "Об ответственном обращении с животными и о внесении изменений в отдельные законодательные акты Российской Федерации" вводится запрет на проведение боев животных, на использование домашних животных в предпринимательской деятельности. Устанавливается ограничение на проведение зрелищных мероприятий, которые могут привести к травмам и увечьям животных, а также их смерти.</w:t>
      </w:r>
    </w:p>
    <w:p w:rsidR="005A57CE" w:rsidRDefault="005A57CE" w:rsidP="005A57C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Нормативным актом вводится правило о том, что при желании избавиться от животного владелец обязан передать его новому владельцу или в приют для животных, которые могут обеспечить условия для его содержания. При этом запрещаются как пропаганда, так и призывы к жестокому обращению с животными.</w:t>
      </w:r>
    </w:p>
    <w:p w:rsidR="005A57CE" w:rsidRDefault="005A57CE" w:rsidP="005A57C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Кроме того, определены и обязательные требования к выгулу животных. Так, исключена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площадках.</w:t>
      </w:r>
    </w:p>
    <w:p w:rsidR="005A57CE" w:rsidRDefault="005A57CE" w:rsidP="005A57C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Предусмотрена обязанность по уборке продуктов жизнедеятельности животного в местах и на территориях общего пользования.</w:t>
      </w:r>
      <w:r>
        <w:rPr>
          <w:color w:val="000000"/>
          <w:sz w:val="28"/>
          <w:szCs w:val="28"/>
          <w:shd w:val="clear" w:color="auto" w:fill="FFFFFF"/>
        </w:rPr>
        <w:br/>
        <w:t>Ряд ограничений предусматривается законом для обладателей потенциально опасных собак, перечень которых утвердит Правительству РФ. Помимо этого он содержит положение о том, что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5A57CE" w:rsidRDefault="005A57CE" w:rsidP="005A57C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Федеральный закон вступил в силу 27 декабря 2018 года, в день официального опубликования, за исключением отдельных положений. Так, юрлицам и ИП, осуществляющим деятельность по содержанию и использованию животных в зоопарках, зоосадах, цирках, зоотеатрах, дельфинариях, необходимо будет получить специальную лицензию до 1 января 2022 года. В противном случае, после указанной даты этот вид деятельностибудетдлянихневозможен. </w:t>
      </w:r>
      <w:r>
        <w:rPr>
          <w:color w:val="000000"/>
          <w:sz w:val="28"/>
          <w:szCs w:val="28"/>
          <w:shd w:val="clear" w:color="auto" w:fill="FFFFFF"/>
        </w:rPr>
        <w:br/>
        <w:t>Таким образом, размещение контактных зоопарков в торговых центрах будет исключено.</w:t>
      </w:r>
    </w:p>
    <w:p w:rsidR="005A57CE" w:rsidRDefault="005A57CE" w:rsidP="005A57C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A57CE" w:rsidRDefault="005A57CE" w:rsidP="005A57C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A57CE" w:rsidRDefault="005A57CE" w:rsidP="005A57CE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Помощник межрайонного прокурора</w:t>
      </w:r>
    </w:p>
    <w:p w:rsidR="005A57CE" w:rsidRDefault="005A57CE" w:rsidP="005A57CE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A57CE" w:rsidRDefault="005A57CE" w:rsidP="005A57CE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юрист 1 класса                                                      Е.М. Рощупкина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DA"/>
    <w:rsid w:val="002F6C2C"/>
    <w:rsid w:val="005A57CE"/>
    <w:rsid w:val="007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6BF3-EFC4-4586-A9D7-8505753F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2024-03-29T10:51:00Z</dcterms:created>
  <dcterms:modified xsi:type="dcterms:W3CDTF">2024-03-29T10:51:00Z</dcterms:modified>
</cp:coreProperties>
</file>